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Style w:val="page number"/>
        </w:rPr>
      </w:pPr>
      <w:r>
        <w:rPr>
          <w:rStyle w:val="page number"/>
          <w:rtl w:val="0"/>
          <w:lang w:val="de-DE"/>
        </w:rPr>
        <w:t>Der Tod in Panpsychismus und Prozessphilosophie</w:t>
      </w:r>
    </w:p>
    <w:p>
      <w:pPr>
        <w:pStyle w:val="Normal.0"/>
        <w:rPr>
          <w:rStyle w:val="page number"/>
        </w:rPr>
      </w:pPr>
    </w:p>
    <w:p>
      <w:pPr>
        <w:pStyle w:val="Normal.0"/>
        <w:rPr>
          <w:rStyle w:val="page number"/>
        </w:rPr>
      </w:pPr>
      <w:r>
        <w:rPr>
          <w:rStyle w:val="page number"/>
          <w:rtl w:val="0"/>
          <w:lang w:val="de-DE"/>
        </w:rPr>
        <w:t>von Godehard Br</w:t>
      </w:r>
      <w:r>
        <w:rPr>
          <w:rStyle w:val="page number"/>
          <w:rtl w:val="0"/>
          <w:lang w:val="de-DE"/>
        </w:rPr>
        <w:t>ü</w:t>
      </w:r>
      <w:r>
        <w:rPr>
          <w:rStyle w:val="page number"/>
          <w:rtl w:val="0"/>
          <w:lang w:val="de-DE"/>
        </w:rPr>
        <w:t>ntrup SJ</w:t>
      </w:r>
    </w:p>
    <w:p>
      <w:pPr>
        <w:pStyle w:val="Normal.0"/>
        <w:spacing w:line="360" w:lineRule="auto"/>
        <w:rPr>
          <w:rStyle w:val="page number"/>
        </w:rPr>
      </w:pPr>
    </w:p>
    <w:p>
      <w:pPr>
        <w:pStyle w:val="Normal.0"/>
        <w:spacing w:line="360" w:lineRule="auto"/>
        <w:rPr>
          <w:rStyle w:val="page number"/>
        </w:rPr>
      </w:pPr>
    </w:p>
    <w:p>
      <w:pPr>
        <w:pStyle w:val="heading 1"/>
        <w:rPr>
          <w:rStyle w:val="page number"/>
        </w:rPr>
      </w:pPr>
      <w:r>
        <w:rPr>
          <w:rStyle w:val="page number"/>
          <w:rtl w:val="0"/>
          <w:lang w:val="de-DE"/>
        </w:rPr>
        <w:t>1.0 Panpsychismus</w:t>
      </w:r>
    </w:p>
    <w:p>
      <w:pPr>
        <w:pStyle w:val="Normal.0"/>
        <w:spacing w:line="360" w:lineRule="auto"/>
        <w:rPr>
          <w:rStyle w:val="page number"/>
        </w:rPr>
      </w:pPr>
    </w:p>
    <w:p>
      <w:pPr>
        <w:pStyle w:val="heading 2"/>
        <w:rPr>
          <w:rStyle w:val="page number"/>
        </w:rPr>
      </w:pPr>
      <w:r>
        <w:rPr>
          <w:rStyle w:val="page number"/>
          <w:rtl w:val="0"/>
          <w:lang w:val="de-DE"/>
        </w:rPr>
        <w:t>1.1 Die Renaissance des Panpsychismus</w:t>
      </w:r>
    </w:p>
    <w:p>
      <w:pPr>
        <w:pStyle w:val="Normal.0"/>
        <w:rPr>
          <w:rStyle w:val="page number"/>
        </w:rPr>
      </w:pPr>
    </w:p>
    <w:p>
      <w:pPr>
        <w:pStyle w:val="Normal.0"/>
        <w:spacing w:line="360" w:lineRule="auto"/>
        <w:rPr>
          <w:rStyle w:val="page number"/>
        </w:rPr>
      </w:pPr>
      <w:r>
        <w:rPr>
          <w:rStyle w:val="page number"/>
          <w:rtl w:val="0"/>
          <w:lang w:val="de-DE"/>
        </w:rPr>
        <w:t xml:space="preserve">Der Panpsychismus ist eine philosophische Sicht der Welt, die sich durch die ganze Geistesgeschichte hindurch sowohl in der westlichen wie in der </w:t>
      </w:r>
      <w:r>
        <w:rPr>
          <w:rStyle w:val="page number"/>
          <w:rtl w:val="0"/>
          <w:lang w:val="de-DE"/>
        </w:rPr>
        <w:t>ö</w:t>
      </w:r>
      <w:r>
        <w:rPr>
          <w:rStyle w:val="page number"/>
          <w:rtl w:val="0"/>
          <w:lang w:val="de-DE"/>
        </w:rPr>
        <w:t>stlichen Philosophie wiederfindet. Wegen der Unl</w:t>
      </w:r>
      <w:r>
        <w:rPr>
          <w:rStyle w:val="page number"/>
          <w:rtl w:val="0"/>
          <w:lang w:val="de-DE"/>
        </w:rPr>
        <w:t>ö</w:t>
      </w:r>
      <w:r>
        <w:rPr>
          <w:rStyle w:val="page number"/>
          <w:rtl w:val="0"/>
          <w:lang w:val="de-DE"/>
        </w:rPr>
        <w:t>sbarkeit des so genannten "harten Problem des Bewusstseins" hat der Panpsychismus in der Gegenwartsphilosophie eine Renaissance erlebt. Bevor wir der Frage nachgehen k</w:t>
      </w:r>
      <w:r>
        <w:rPr>
          <w:rStyle w:val="page number"/>
          <w:rtl w:val="0"/>
          <w:lang w:val="de-DE"/>
        </w:rPr>
        <w:t>ö</w:t>
      </w:r>
      <w:r>
        <w:rPr>
          <w:rStyle w:val="page number"/>
          <w:rtl w:val="0"/>
          <w:lang w:val="de-DE"/>
        </w:rPr>
        <w:t>nnen, welche Konsequenzen das panpsychistische Weltbild auf die Sicht und Bewertung von Tod, Sterblichkeit und Unsterblichkeit hat, soll in aller K</w:t>
      </w:r>
      <w:r>
        <w:rPr>
          <w:rStyle w:val="page number"/>
          <w:rtl w:val="0"/>
          <w:lang w:val="de-DE"/>
        </w:rPr>
        <w:t>ü</w:t>
      </w:r>
      <w:r>
        <w:rPr>
          <w:rStyle w:val="page number"/>
          <w:rtl w:val="0"/>
          <w:lang w:val="de-DE"/>
        </w:rPr>
        <w:t>rze die Position des Panpsychismus erl</w:t>
      </w:r>
      <w:r>
        <w:rPr>
          <w:rStyle w:val="page number"/>
          <w:rtl w:val="0"/>
          <w:lang w:val="de-DE"/>
        </w:rPr>
        <w:t>ä</w:t>
      </w:r>
      <w:r>
        <w:rPr>
          <w:rStyle w:val="page number"/>
          <w:rtl w:val="0"/>
          <w:lang w:val="de-DE"/>
        </w:rPr>
        <w:t>utert und begr</w:t>
      </w:r>
      <w:r>
        <w:rPr>
          <w:rStyle w:val="page number"/>
          <w:rtl w:val="0"/>
          <w:lang w:val="de-DE"/>
        </w:rPr>
        <w:t>ü</w:t>
      </w:r>
      <w:r>
        <w:rPr>
          <w:rStyle w:val="page number"/>
          <w:rtl w:val="0"/>
          <w:lang w:val="de-DE"/>
        </w:rPr>
        <w:t>ndet werden, jedenfalls eine moderne Variante davon.</w:t>
      </w:r>
    </w:p>
    <w:p>
      <w:pPr>
        <w:pStyle w:val="Normal.0"/>
        <w:spacing w:line="360" w:lineRule="auto"/>
        <w:rPr>
          <w:rStyle w:val="page number"/>
        </w:rPr>
      </w:pPr>
      <w:r>
        <w:rPr>
          <w:rStyle w:val="page number"/>
          <w:rtl w:val="0"/>
          <w:lang w:val="de-DE"/>
        </w:rPr>
        <w:t>Das Entstehen des Bewusstseins kann bis heute wissenschaftlich nicht erkl</w:t>
      </w:r>
      <w:r>
        <w:rPr>
          <w:rStyle w:val="page number"/>
          <w:rtl w:val="0"/>
          <w:lang w:val="de-DE"/>
        </w:rPr>
        <w:t>ä</w:t>
      </w:r>
      <w:r>
        <w:rPr>
          <w:rStyle w:val="page number"/>
          <w:rtl w:val="0"/>
          <w:lang w:val="de-DE"/>
        </w:rPr>
        <w:t>rt werden. Man kann beschreiben wie das Gehirn neuronal Informationen verarbeitet und das auch auf Computern modellieren. Aber warum dieser Prozess mit Bewusstsein einhergeht, bleibt unverstanden. Es gibt eine Erkl</w:t>
      </w:r>
      <w:r>
        <w:rPr>
          <w:rStyle w:val="page number"/>
          <w:rtl w:val="0"/>
          <w:lang w:val="de-DE"/>
        </w:rPr>
        <w:t>ä</w:t>
      </w:r>
      <w:r>
        <w:rPr>
          <w:rStyle w:val="page number"/>
          <w:rtl w:val="0"/>
          <w:lang w:val="de-DE"/>
        </w:rPr>
        <w:t>rungsl</w:t>
      </w:r>
      <w:r>
        <w:rPr>
          <w:rStyle w:val="page number"/>
          <w:rtl w:val="0"/>
          <w:lang w:val="de-DE"/>
        </w:rPr>
        <w:t>ü</w:t>
      </w:r>
      <w:r>
        <w:rPr>
          <w:rStyle w:val="page number"/>
          <w:rtl w:val="0"/>
          <w:lang w:val="de-DE"/>
        </w:rPr>
        <w:t>cke. Wir k</w:t>
      </w:r>
      <w:r>
        <w:rPr>
          <w:rStyle w:val="page number"/>
          <w:rtl w:val="0"/>
          <w:lang w:val="de-DE"/>
        </w:rPr>
        <w:t>ö</w:t>
      </w:r>
      <w:r>
        <w:rPr>
          <w:rStyle w:val="page number"/>
          <w:rtl w:val="0"/>
          <w:lang w:val="de-DE"/>
        </w:rPr>
        <w:t>nnen die neuronalen Korrelate finden, mit denen Bewusstsein einhergeht. Aber die Kenntnis der neuronalen Korrelate des Bewusstseins erkl</w:t>
      </w:r>
      <w:r>
        <w:rPr>
          <w:rStyle w:val="page number"/>
          <w:rtl w:val="0"/>
          <w:lang w:val="de-DE"/>
        </w:rPr>
        <w:t>ä</w:t>
      </w:r>
      <w:r>
        <w:rPr>
          <w:rStyle w:val="page number"/>
          <w:rtl w:val="0"/>
          <w:lang w:val="de-DE"/>
        </w:rPr>
        <w:t xml:space="preserve">rt nicht, wie das Gehirn Bewusstsein erzeugen kann. Wir haben nur ein formales Modell, die abstrakte Struktur eines neuronalen Netzwerks, also den Schaltplan eines komplexen informationsverarbeitenden Systems. Warum dieses System aber etwas erlebt, wissen wir nicht. Man kann sich immer ein anderes System vorstellen, das denselben Schaltplan realisiert und damit die Information ebenso verarbeitet wie unser Gehirn, dabei aber </w:t>
      </w:r>
      <w:r>
        <w:rPr>
          <w:rStyle w:val="page number"/>
          <w:rtl w:val="0"/>
          <w:lang w:val="de-DE"/>
        </w:rPr>
        <w:t>ü</w:t>
      </w:r>
      <w:r>
        <w:rPr>
          <w:rStyle w:val="page number"/>
          <w:rtl w:val="0"/>
          <w:lang w:val="de-DE"/>
        </w:rPr>
        <w:t>berhaupt nichts erlebt. Ein notwendiger Zusammenhang zwischen einer bestimmten materiellen Konfiguration und dem Auftreten des Bewusstseins erschlie</w:t>
      </w:r>
      <w:r>
        <w:rPr>
          <w:rStyle w:val="page number"/>
          <w:rtl w:val="0"/>
          <w:lang w:val="de-DE"/>
        </w:rPr>
        <w:t>ß</w:t>
      </w:r>
      <w:r>
        <w:rPr>
          <w:rStyle w:val="page number"/>
          <w:rtl w:val="0"/>
          <w:lang w:val="de-DE"/>
        </w:rPr>
        <w:t>t sich uns nicht.</w:t>
      </w:r>
    </w:p>
    <w:p>
      <w:pPr>
        <w:pStyle w:val="Normal.0"/>
        <w:spacing w:line="360" w:lineRule="auto"/>
        <w:rPr>
          <w:rStyle w:val="page number"/>
        </w:rPr>
      </w:pPr>
      <w:r>
        <w:rPr>
          <w:rStyle w:val="page number"/>
          <w:rtl w:val="0"/>
          <w:lang w:val="de-DE"/>
        </w:rPr>
        <w:t xml:space="preserve"> Das Bewusstsein steht damit vermutlich isoliert in der Natur. Einzig das Ph</w:t>
      </w:r>
      <w:r>
        <w:rPr>
          <w:rStyle w:val="page number"/>
          <w:rtl w:val="0"/>
          <w:lang w:val="de-DE"/>
        </w:rPr>
        <w:t>ä</w:t>
      </w:r>
      <w:r>
        <w:rPr>
          <w:rStyle w:val="page number"/>
          <w:rtl w:val="0"/>
          <w:lang w:val="de-DE"/>
        </w:rPr>
        <w:t>nomen des Lebens k</w:t>
      </w:r>
      <w:r>
        <w:rPr>
          <w:rStyle w:val="page number"/>
          <w:rtl w:val="0"/>
          <w:lang w:val="de-DE"/>
        </w:rPr>
        <w:t>ö</w:t>
      </w:r>
      <w:r>
        <w:rPr>
          <w:rStyle w:val="page number"/>
          <w:rtl w:val="0"/>
          <w:lang w:val="de-DE"/>
        </w:rPr>
        <w:t xml:space="preserve">nnte </w:t>
      </w:r>
      <w:r>
        <w:rPr>
          <w:rStyle w:val="page number"/>
          <w:rtl w:val="0"/>
          <w:lang w:val="de-DE"/>
        </w:rPr>
        <w:t>ä</w:t>
      </w:r>
      <w:r>
        <w:rPr>
          <w:rStyle w:val="page number"/>
          <w:rtl w:val="0"/>
          <w:lang w:val="de-DE"/>
        </w:rPr>
        <w:t>hnliche Probleme aufwerfen. Damit w</w:t>
      </w:r>
      <w:r>
        <w:rPr>
          <w:rStyle w:val="page number"/>
          <w:rtl w:val="0"/>
          <w:lang w:val="de-DE"/>
        </w:rPr>
        <w:t>ä</w:t>
      </w:r>
      <w:r>
        <w:rPr>
          <w:rStyle w:val="page number"/>
          <w:rtl w:val="0"/>
          <w:lang w:val="de-DE"/>
        </w:rPr>
        <w:t>re bereits eine erste Ber</w:t>
      </w:r>
      <w:r>
        <w:rPr>
          <w:rStyle w:val="page number"/>
          <w:rtl w:val="0"/>
          <w:lang w:val="de-DE"/>
        </w:rPr>
        <w:t>ü</w:t>
      </w:r>
      <w:r>
        <w:rPr>
          <w:rStyle w:val="page number"/>
          <w:rtl w:val="0"/>
          <w:lang w:val="de-DE"/>
        </w:rPr>
        <w:t>hrung mit dem Kontrast "Leben" und "Tod" gegeben. Was n</w:t>
      </w:r>
      <w:r>
        <w:rPr>
          <w:rStyle w:val="page number"/>
          <w:rtl w:val="0"/>
          <w:lang w:val="de-DE"/>
        </w:rPr>
        <w:t>ä</w:t>
      </w:r>
      <w:r>
        <w:rPr>
          <w:rStyle w:val="page number"/>
          <w:rtl w:val="0"/>
          <w:lang w:val="de-DE"/>
        </w:rPr>
        <w:t>mlich am Leben r</w:t>
      </w:r>
      <w:r>
        <w:rPr>
          <w:rStyle w:val="page number"/>
          <w:rtl w:val="0"/>
          <w:lang w:val="de-DE"/>
        </w:rPr>
        <w:t>ä</w:t>
      </w:r>
      <w:r>
        <w:rPr>
          <w:rStyle w:val="page number"/>
          <w:rtl w:val="0"/>
          <w:lang w:val="de-DE"/>
        </w:rPr>
        <w:t>tselhaft bleibt, ist nicht seine funktionale Struktur (Stoffwechsel, Fortpflanzung etc.), sondern sein geistiger Aspekt. Ist Leben notwendig mit mentalen Gehalten, also Intentionalit</w:t>
      </w:r>
      <w:r>
        <w:rPr>
          <w:rStyle w:val="page number"/>
          <w:rtl w:val="0"/>
          <w:lang w:val="de-DE"/>
        </w:rPr>
        <w:t>ä</w:t>
      </w:r>
      <w:r>
        <w:rPr>
          <w:rStyle w:val="page number"/>
          <w:rtl w:val="0"/>
          <w:lang w:val="de-DE"/>
        </w:rPr>
        <w:t>t oder Empfindungen verbunden? Ist es mehr als ein reiner Mechanismus? Muss man sogar konstatieren, dass lebende Wesen notwendigerweise auf die eine oder andere Weise etwas empfinden oder sp</w:t>
      </w:r>
      <w:r>
        <w:rPr>
          <w:rStyle w:val="page number"/>
          <w:rtl w:val="0"/>
          <w:lang w:val="de-DE"/>
        </w:rPr>
        <w:t>ü</w:t>
      </w:r>
      <w:r>
        <w:rPr>
          <w:rStyle w:val="page number"/>
          <w:rtl w:val="0"/>
          <w:lang w:val="de-DE"/>
        </w:rPr>
        <w:t>ren?  Wenn zum Leben Intentionalit</w:t>
      </w:r>
      <w:r>
        <w:rPr>
          <w:rStyle w:val="page number"/>
          <w:rtl w:val="0"/>
          <w:lang w:val="de-DE"/>
        </w:rPr>
        <w:t>ä</w:t>
      </w:r>
      <w:r>
        <w:rPr>
          <w:rStyle w:val="page number"/>
          <w:rtl w:val="0"/>
          <w:lang w:val="de-DE"/>
        </w:rPr>
        <w:t>t und Vorformen des Bewusstseins notwendig dazugeh</w:t>
      </w:r>
      <w:r>
        <w:rPr>
          <w:rStyle w:val="page number"/>
          <w:rtl w:val="0"/>
          <w:lang w:val="de-DE"/>
        </w:rPr>
        <w:t>ö</w:t>
      </w:r>
      <w:r>
        <w:rPr>
          <w:rStyle w:val="page number"/>
          <w:rtl w:val="0"/>
          <w:lang w:val="de-DE"/>
        </w:rPr>
        <w:t>ren, dann ist auch das Ph</w:t>
      </w:r>
      <w:r>
        <w:rPr>
          <w:rStyle w:val="page number"/>
          <w:rtl w:val="0"/>
          <w:lang w:val="de-DE"/>
        </w:rPr>
        <w:t>ä</w:t>
      </w:r>
      <w:r>
        <w:rPr>
          <w:rStyle w:val="page number"/>
          <w:rtl w:val="0"/>
          <w:lang w:val="de-DE"/>
        </w:rPr>
        <w:t>nomen des Lebens rein physikalisch nicht voll zu erfassen. Der Tod w</w:t>
      </w:r>
      <w:r>
        <w:rPr>
          <w:rStyle w:val="page number"/>
          <w:rtl w:val="0"/>
          <w:lang w:val="de-DE"/>
        </w:rPr>
        <w:t>ä</w:t>
      </w:r>
      <w:r>
        <w:rPr>
          <w:rStyle w:val="page number"/>
          <w:rtl w:val="0"/>
          <w:lang w:val="de-DE"/>
        </w:rPr>
        <w:t>re dann der Wegfall dieses Aspektes des Lebendigen, der sich der physikalischen Reduktion entzieht.</w:t>
      </w:r>
    </w:p>
    <w:p>
      <w:pPr>
        <w:pStyle w:val="Normal.0"/>
        <w:spacing w:line="360" w:lineRule="auto"/>
        <w:rPr>
          <w:rStyle w:val="page number"/>
        </w:rPr>
      </w:pPr>
      <w:r>
        <w:rPr>
          <w:rStyle w:val="page number"/>
          <w:rtl w:val="0"/>
          <w:lang w:val="de-DE"/>
        </w:rPr>
        <w:t>Rein physikalische Ph</w:t>
      </w:r>
      <w:r>
        <w:rPr>
          <w:rStyle w:val="page number"/>
          <w:rtl w:val="0"/>
          <w:lang w:val="de-DE"/>
        </w:rPr>
        <w:t>ä</w:t>
      </w:r>
      <w:r>
        <w:rPr>
          <w:rStyle w:val="page number"/>
          <w:rtl w:val="0"/>
          <w:lang w:val="de-DE"/>
        </w:rPr>
        <w:t>nomene lassen sich dagegen aus dem Zusammenspiel ihrer kleinteiligen Elemente vollst</w:t>
      </w:r>
      <w:r>
        <w:rPr>
          <w:rStyle w:val="page number"/>
          <w:rtl w:val="0"/>
          <w:lang w:val="de-DE"/>
        </w:rPr>
        <w:t>ä</w:t>
      </w:r>
      <w:r>
        <w:rPr>
          <w:rStyle w:val="page number"/>
          <w:rtl w:val="0"/>
          <w:lang w:val="de-DE"/>
        </w:rPr>
        <w:t>ndig verstehen. So kann man etwa die Tatsache, dass Wasser fl</w:t>
      </w:r>
      <w:r>
        <w:rPr>
          <w:rStyle w:val="page number"/>
          <w:rtl w:val="0"/>
          <w:lang w:val="de-DE"/>
        </w:rPr>
        <w:t>ü</w:t>
      </w:r>
      <w:r>
        <w:rPr>
          <w:rStyle w:val="page number"/>
          <w:rtl w:val="0"/>
          <w:lang w:val="de-DE"/>
        </w:rPr>
        <w:t>ssig ist, aus den physikalischen Eigenschaften der Wassermolek</w:t>
      </w:r>
      <w:r>
        <w:rPr>
          <w:rStyle w:val="page number"/>
          <w:rtl w:val="0"/>
          <w:lang w:val="de-DE"/>
        </w:rPr>
        <w:t>ü</w:t>
      </w:r>
      <w:r>
        <w:rPr>
          <w:rStyle w:val="page number"/>
          <w:rtl w:val="0"/>
          <w:lang w:val="de-DE"/>
        </w:rPr>
        <w:t>le ableiten. Genau dies ist bei Empfindungsgehalten nicht m</w:t>
      </w:r>
      <w:r>
        <w:rPr>
          <w:rStyle w:val="page number"/>
          <w:rtl w:val="0"/>
          <w:lang w:val="de-DE"/>
        </w:rPr>
        <w:t>ö</w:t>
      </w:r>
      <w:r>
        <w:rPr>
          <w:rStyle w:val="page number"/>
          <w:rtl w:val="0"/>
          <w:lang w:val="de-DE"/>
        </w:rPr>
        <w:t>glich. Warum eine bestimmte neurophysiologische Struktur gerade mit der Empfindung von Gl</w:t>
      </w:r>
      <w:r>
        <w:rPr>
          <w:rStyle w:val="page number"/>
          <w:rtl w:val="0"/>
          <w:lang w:val="de-DE"/>
        </w:rPr>
        <w:t>ü</w:t>
      </w:r>
      <w:r>
        <w:rPr>
          <w:rStyle w:val="page number"/>
          <w:rtl w:val="0"/>
          <w:lang w:val="de-DE"/>
        </w:rPr>
        <w:t>ck verbunden ist, k</w:t>
      </w:r>
      <w:r>
        <w:rPr>
          <w:rStyle w:val="page number"/>
          <w:rtl w:val="0"/>
          <w:lang w:val="de-DE"/>
        </w:rPr>
        <w:t>ö</w:t>
      </w:r>
      <w:r>
        <w:rPr>
          <w:rStyle w:val="page number"/>
          <w:rtl w:val="0"/>
          <w:lang w:val="de-DE"/>
        </w:rPr>
        <w:t>nnen wir aus der Betrachtung der neurophysiologischen Ebene allein nicht ableiten. Man muss eine Versuchsperson fragen, welche neurophysiologische Aktivit</w:t>
      </w:r>
      <w:r>
        <w:rPr>
          <w:rStyle w:val="page number"/>
          <w:rtl w:val="0"/>
          <w:lang w:val="de-DE"/>
        </w:rPr>
        <w:t>ä</w:t>
      </w:r>
      <w:r>
        <w:rPr>
          <w:rStyle w:val="page number"/>
          <w:rtl w:val="0"/>
          <w:lang w:val="de-DE"/>
        </w:rPr>
        <w:t>t bei ihr mit welchem geistigen Gehalt verbunden ist. Auch eine als Gedankenexperiment angenommene zuk</w:t>
      </w:r>
      <w:r>
        <w:rPr>
          <w:rStyle w:val="page number"/>
          <w:rtl w:val="0"/>
          <w:lang w:val="de-DE"/>
        </w:rPr>
        <w:t>ü</w:t>
      </w:r>
      <w:r>
        <w:rPr>
          <w:rStyle w:val="page number"/>
          <w:rtl w:val="0"/>
          <w:lang w:val="de-DE"/>
        </w:rPr>
        <w:t xml:space="preserve">nftige Neurowissenschaftlerin, die alle physiologischen Tatsachen </w:t>
      </w:r>
      <w:r>
        <w:rPr>
          <w:rStyle w:val="page number"/>
          <w:rtl w:val="0"/>
          <w:lang w:val="de-DE"/>
        </w:rPr>
        <w:t>ü</w:t>
      </w:r>
      <w:r>
        <w:rPr>
          <w:rStyle w:val="page number"/>
          <w:rtl w:val="0"/>
          <w:lang w:val="de-DE"/>
        </w:rPr>
        <w:t>ber das Gehirn kennt, k</w:t>
      </w:r>
      <w:r>
        <w:rPr>
          <w:rStyle w:val="page number"/>
          <w:rtl w:val="0"/>
          <w:lang w:val="de-DE"/>
        </w:rPr>
        <w:t>ö</w:t>
      </w:r>
      <w:r>
        <w:rPr>
          <w:rStyle w:val="page number"/>
          <w:rtl w:val="0"/>
          <w:lang w:val="de-DE"/>
        </w:rPr>
        <w:t>nnte aus diesem Wissen nicht folgern, wie es sich genau anf</w:t>
      </w:r>
      <w:r>
        <w:rPr>
          <w:rStyle w:val="page number"/>
          <w:rtl w:val="0"/>
          <w:lang w:val="de-DE"/>
        </w:rPr>
        <w:t>ü</w:t>
      </w:r>
      <w:r>
        <w:rPr>
          <w:rStyle w:val="page number"/>
          <w:rtl w:val="0"/>
          <w:lang w:val="de-DE"/>
        </w:rPr>
        <w:t>hlt, Migr</w:t>
      </w:r>
      <w:r>
        <w:rPr>
          <w:rStyle w:val="page number"/>
          <w:rtl w:val="0"/>
          <w:lang w:val="de-DE"/>
        </w:rPr>
        <w:t>ä</w:t>
      </w:r>
      <w:r>
        <w:rPr>
          <w:rStyle w:val="page number"/>
          <w:rtl w:val="0"/>
          <w:lang w:val="de-DE"/>
        </w:rPr>
        <w:t>ne zu haben, wenn sie mit diesem Gef</w:t>
      </w:r>
      <w:r>
        <w:rPr>
          <w:rStyle w:val="page number"/>
          <w:rtl w:val="0"/>
          <w:lang w:val="de-DE"/>
        </w:rPr>
        <w:t>ü</w:t>
      </w:r>
      <w:r>
        <w:rPr>
          <w:rStyle w:val="page number"/>
          <w:rtl w:val="0"/>
          <w:lang w:val="de-DE"/>
        </w:rPr>
        <w:t>hl nicht schon aus eigener Erfahrung vertraut w</w:t>
      </w:r>
      <w:r>
        <w:rPr>
          <w:rStyle w:val="page number"/>
          <w:rtl w:val="0"/>
          <w:lang w:val="de-DE"/>
        </w:rPr>
        <w:t>ä</w:t>
      </w:r>
      <w:r>
        <w:rPr>
          <w:rStyle w:val="page number"/>
          <w:rtl w:val="0"/>
          <w:lang w:val="de-DE"/>
        </w:rPr>
        <w:t>re. Wir m</w:t>
      </w:r>
      <w:r>
        <w:rPr>
          <w:rStyle w:val="page number"/>
          <w:rtl w:val="0"/>
          <w:lang w:val="de-DE"/>
        </w:rPr>
        <w:t>ü</w:t>
      </w:r>
      <w:r>
        <w:rPr>
          <w:rStyle w:val="page number"/>
          <w:rtl w:val="0"/>
          <w:lang w:val="de-DE"/>
        </w:rPr>
        <w:t>ssen also konstatieren, dass das "harte Problem des Bewusstseins" eine L</w:t>
      </w:r>
      <w:r>
        <w:rPr>
          <w:rStyle w:val="page number"/>
          <w:rtl w:val="0"/>
          <w:lang w:val="de-DE"/>
        </w:rPr>
        <w:t>ü</w:t>
      </w:r>
      <w:r>
        <w:rPr>
          <w:rStyle w:val="page number"/>
          <w:rtl w:val="0"/>
          <w:lang w:val="de-DE"/>
        </w:rPr>
        <w:t>cke in unserem Verst</w:t>
      </w:r>
      <w:r>
        <w:rPr>
          <w:rStyle w:val="page number"/>
          <w:rtl w:val="0"/>
          <w:lang w:val="de-DE"/>
        </w:rPr>
        <w:t>ä</w:t>
      </w:r>
      <w:r>
        <w:rPr>
          <w:rStyle w:val="page number"/>
          <w:rtl w:val="0"/>
          <w:lang w:val="de-DE"/>
        </w:rPr>
        <w:t>ndnis der Welt markiert. Wir wissen nicht, wie und wo das Bewusstsein in der physischen Welt verortet ist. Das Bewusstsein ist aber das Wichtigste in unserem Leben. Ein v</w:t>
      </w:r>
      <w:r>
        <w:rPr>
          <w:rStyle w:val="page number"/>
          <w:rtl w:val="0"/>
          <w:lang w:val="de-DE"/>
        </w:rPr>
        <w:t>ö</w:t>
      </w:r>
      <w:r>
        <w:rPr>
          <w:rStyle w:val="page number"/>
          <w:rtl w:val="0"/>
          <w:lang w:val="de-DE"/>
        </w:rPr>
        <w:t>llig bewusstseinsloses Leben w</w:t>
      </w:r>
      <w:r>
        <w:rPr>
          <w:rStyle w:val="page number"/>
          <w:rtl w:val="0"/>
          <w:lang w:val="de-DE"/>
        </w:rPr>
        <w:t>ä</w:t>
      </w:r>
      <w:r>
        <w:rPr>
          <w:rStyle w:val="page number"/>
          <w:rtl w:val="0"/>
          <w:lang w:val="de-DE"/>
        </w:rPr>
        <w:t>re sinnlos. Der Tod ist gerade deshalb eine Bedrohung, weil er da</w:t>
      </w:r>
      <w:r>
        <w:rPr>
          <w:rStyle w:val="page number"/>
          <w:rtl w:val="0"/>
          <w:lang w:val="de-DE"/>
        </w:rPr>
        <w:t>s</w:t>
      </w:r>
      <w:r>
        <w:rPr>
          <w:rStyle w:val="page number"/>
          <w:rtl w:val="0"/>
          <w:lang w:val="de-DE"/>
        </w:rPr>
        <w:t xml:space="preserve"> Ende des Bewusstseins zu markieren scheint, und damit das Ende von allem, was uns wichtig ist.</w:t>
      </w:r>
    </w:p>
    <w:p>
      <w:pPr>
        <w:pStyle w:val="Normal.0"/>
        <w:spacing w:line="360" w:lineRule="auto"/>
        <w:rPr>
          <w:rStyle w:val="page number"/>
        </w:rPr>
      </w:pPr>
      <w:r>
        <w:rPr>
          <w:rStyle w:val="page number"/>
          <w:rtl w:val="0"/>
          <w:lang w:val="de-DE"/>
        </w:rPr>
        <w:t>Nun ist</w:t>
      </w:r>
      <w:r>
        <w:rPr>
          <w:rStyle w:val="page number"/>
          <w:rtl w:val="0"/>
          <w:lang w:val="de-DE"/>
        </w:rPr>
        <w:t xml:space="preserve"> es</w:t>
      </w:r>
      <w:r>
        <w:rPr>
          <w:rStyle w:val="page number"/>
          <w:rtl w:val="0"/>
          <w:lang w:val="de-DE"/>
        </w:rPr>
        <w:t xml:space="preserve"> aber keineswegs so, dass allein der Ort des Bewusstseins in der materiellen Welt ein Problem f</w:t>
      </w:r>
      <w:r>
        <w:rPr>
          <w:rStyle w:val="page number"/>
          <w:rtl w:val="0"/>
          <w:lang w:val="de-DE"/>
        </w:rPr>
        <w:t>ü</w:t>
      </w:r>
      <w:r>
        <w:rPr>
          <w:rStyle w:val="page number"/>
          <w:rtl w:val="0"/>
          <w:lang w:val="de-DE"/>
        </w:rPr>
        <w:t>r unser Verst</w:t>
      </w:r>
      <w:r>
        <w:rPr>
          <w:rStyle w:val="page number"/>
          <w:rtl w:val="0"/>
          <w:lang w:val="de-DE"/>
        </w:rPr>
        <w:t>ä</w:t>
      </w:r>
      <w:r>
        <w:rPr>
          <w:rStyle w:val="page number"/>
          <w:rtl w:val="0"/>
          <w:lang w:val="de-DE"/>
        </w:rPr>
        <w:t>ndnis darstellt. Bei genauerem Hinsehen ist der Begriff der Materie selbst r</w:t>
      </w:r>
      <w:r>
        <w:rPr>
          <w:rStyle w:val="page number"/>
          <w:rtl w:val="0"/>
          <w:lang w:val="de-DE"/>
        </w:rPr>
        <w:t>ä</w:t>
      </w:r>
      <w:r>
        <w:rPr>
          <w:rStyle w:val="page number"/>
          <w:rtl w:val="0"/>
          <w:lang w:val="de-DE"/>
        </w:rPr>
        <w:t>tselhaft. Es ist also nicht so, dass das Bewusstsein r</w:t>
      </w:r>
      <w:r>
        <w:rPr>
          <w:rStyle w:val="page number"/>
          <w:rtl w:val="0"/>
          <w:lang w:val="de-DE"/>
        </w:rPr>
        <w:t>ä</w:t>
      </w:r>
      <w:r>
        <w:rPr>
          <w:rStyle w:val="page number"/>
          <w:rtl w:val="0"/>
          <w:lang w:val="de-DE"/>
        </w:rPr>
        <w:t>tselhaft sei, die Materie hingegen dem forschenden Geist wenig Widerst</w:t>
      </w:r>
      <w:r>
        <w:rPr>
          <w:rStyle w:val="page number"/>
          <w:rtl w:val="0"/>
          <w:lang w:val="de-DE"/>
        </w:rPr>
        <w:t>ä</w:t>
      </w:r>
      <w:r>
        <w:rPr>
          <w:rStyle w:val="page number"/>
          <w:rtl w:val="0"/>
          <w:lang w:val="de-DE"/>
        </w:rPr>
        <w:t xml:space="preserve">nde entgegensetzte. Es gibt auch ein </w:t>
      </w:r>
      <w:r>
        <w:rPr>
          <w:rStyle w:val="page number"/>
          <w:rtl w:val="0"/>
          <w:lang w:val="de-DE"/>
        </w:rPr>
        <w:t>„</w:t>
      </w:r>
      <w:r>
        <w:rPr>
          <w:rStyle w:val="page number"/>
          <w:rtl w:val="0"/>
          <w:lang w:val="de-DE"/>
        </w:rPr>
        <w:t>hartes Problem der Materie</w:t>
      </w:r>
      <w:r>
        <w:rPr>
          <w:rStyle w:val="page number"/>
          <w:rtl w:val="0"/>
          <w:lang w:val="de-DE"/>
        </w:rPr>
        <w:t>“</w:t>
      </w:r>
      <w:r>
        <w:rPr>
          <w:rStyle w:val="page number"/>
          <w:rtl w:val="0"/>
          <w:lang w:val="de-DE"/>
        </w:rPr>
        <w:t>. Die moderne Naturwissenschaft nimmt mit dem kartesischen Materiebegriff ihren Ausgang. Materie wurde von Descartes als "res extensa", als reine Ausdehnung bestimmt. Die Naturwissenschaft ist der methodisch strenge Versuch die Wechselwirkungen der Objekte im Raum mathematische exakt zu beschreiben oder zu modellieren. Bereits Leibniz stellte die entscheidende Frage an Descartes: wenn Materie reine Ausdehnung ist, was ist es, das da ausgedehnt ist?</w:t>
      </w:r>
      <w:r>
        <w:rPr>
          <w:rStyle w:val="footnote reference"/>
        </w:rPr>
        <w:footnoteReference w:id="1"/>
      </w:r>
      <w:r>
        <w:rPr>
          <w:rStyle w:val="page number"/>
          <w:rtl w:val="0"/>
          <w:lang w:val="de-DE"/>
        </w:rPr>
        <w:t xml:space="preserve"> Jede Ausdehnung ist Ausdehnung von etwas. Die wei</w:t>
      </w:r>
      <w:r>
        <w:rPr>
          <w:rStyle w:val="page number"/>
          <w:rtl w:val="0"/>
          <w:lang w:val="de-DE"/>
        </w:rPr>
        <w:t>ß</w:t>
      </w:r>
      <w:r>
        <w:rPr>
          <w:rStyle w:val="page number"/>
          <w:rtl w:val="0"/>
          <w:lang w:val="de-DE"/>
        </w:rPr>
        <w:t>e Ausdehnung auf dem Tisch ist beispiel</w:t>
      </w:r>
      <w:r>
        <w:rPr>
          <w:rStyle w:val="page number"/>
          <w:rtl w:val="0"/>
          <w:lang w:val="de-DE"/>
        </w:rPr>
        <w:t>s</w:t>
      </w:r>
      <w:r>
        <w:rPr>
          <w:rStyle w:val="page number"/>
          <w:rtl w:val="0"/>
          <w:lang w:val="de-DE"/>
        </w:rPr>
        <w:t>weise die Ausdehnung von Milch. Ausdehnung an sich ist nichts als Wiederholung von etwas. F</w:t>
      </w:r>
      <w:r>
        <w:rPr>
          <w:rStyle w:val="page number"/>
          <w:rtl w:val="0"/>
          <w:lang w:val="de-DE"/>
        </w:rPr>
        <w:t>ü</w:t>
      </w:r>
      <w:r>
        <w:rPr>
          <w:rStyle w:val="page number"/>
          <w:rtl w:val="0"/>
          <w:lang w:val="de-DE"/>
        </w:rPr>
        <w:t>r Leibniz blieb der kartesische Materiebegriff daher unterbestimmt, obwohl sich die Beziehungen und Wechselwirkungen innerhalb des kartesischen Raumes sehr erfolgreich durch mathematische Methoden darstellen und anwenden lie</w:t>
      </w:r>
      <w:r>
        <w:rPr>
          <w:rStyle w:val="page number"/>
          <w:rtl w:val="0"/>
          <w:lang w:val="de-DE"/>
        </w:rPr>
        <w:t>ß</w:t>
      </w:r>
      <w:r>
        <w:rPr>
          <w:rStyle w:val="page number"/>
          <w:rtl w:val="0"/>
          <w:lang w:val="de-DE"/>
        </w:rPr>
        <w:t>en. Die naturwissenschaftliche Beschreibung modelliert nur Relationen, sagt aber nicht, was die innere Natur dessen ist, was da in Beziehung steht. Die Naturwissenschaft definiert ihre Forschungsgegenst</w:t>
      </w:r>
      <w:r>
        <w:rPr>
          <w:rStyle w:val="page number"/>
          <w:rtl w:val="0"/>
          <w:lang w:val="de-DE"/>
        </w:rPr>
        <w:t>ä</w:t>
      </w:r>
      <w:r>
        <w:rPr>
          <w:rStyle w:val="page number"/>
          <w:rtl w:val="0"/>
          <w:lang w:val="de-DE"/>
        </w:rPr>
        <w:t>nde allein durch ihre Einbettung in das Netzwerk kausaler Beziehungen. Wenn man wissen will, was elektrische Ladung ist, so erh</w:t>
      </w:r>
      <w:r>
        <w:rPr>
          <w:rStyle w:val="page number"/>
          <w:rtl w:val="0"/>
          <w:lang w:val="de-DE"/>
        </w:rPr>
        <w:t>ä</w:t>
      </w:r>
      <w:r>
        <w:rPr>
          <w:rStyle w:val="page number"/>
          <w:rtl w:val="0"/>
          <w:lang w:val="de-DE"/>
        </w:rPr>
        <w:t xml:space="preserve">lt man als Antwort eine Beschreibung dessen, was elektrische Ladung tut, wie sie mit anderen Dingen oder Eigenschaften in Wechselwirkung steht. Wenn man wissen will, was Physiker mit dem Begriff </w:t>
      </w:r>
      <w:r>
        <w:rPr>
          <w:rStyle w:val="page number"/>
          <w:rtl w:val="0"/>
          <w:lang w:val="de-DE"/>
        </w:rPr>
        <w:t>„</w:t>
      </w:r>
      <w:r>
        <w:rPr>
          <w:rStyle w:val="page number"/>
          <w:rtl w:val="0"/>
          <w:lang w:val="de-DE"/>
        </w:rPr>
        <w:t>Masse</w:t>
      </w:r>
      <w:r>
        <w:rPr>
          <w:rStyle w:val="page number"/>
          <w:rtl w:val="0"/>
          <w:lang w:val="de-DE"/>
        </w:rPr>
        <w:t xml:space="preserve">“ </w:t>
      </w:r>
      <w:r>
        <w:rPr>
          <w:rStyle w:val="page number"/>
          <w:rtl w:val="0"/>
          <w:lang w:val="de-DE"/>
        </w:rPr>
        <w:t>meinen, so erh</w:t>
      </w:r>
      <w:r>
        <w:rPr>
          <w:rStyle w:val="page number"/>
          <w:rtl w:val="0"/>
          <w:lang w:val="de-DE"/>
        </w:rPr>
        <w:t>ä</w:t>
      </w:r>
      <w:r>
        <w:rPr>
          <w:rStyle w:val="page number"/>
          <w:rtl w:val="0"/>
          <w:lang w:val="de-DE"/>
        </w:rPr>
        <w:t>lt man als Antwort, dass Masse in einem bestimmten Verh</w:t>
      </w:r>
      <w:r>
        <w:rPr>
          <w:rStyle w:val="page number"/>
          <w:rtl w:val="0"/>
          <w:lang w:val="de-DE"/>
        </w:rPr>
        <w:t>ä</w:t>
      </w:r>
      <w:r>
        <w:rPr>
          <w:rStyle w:val="page number"/>
          <w:rtl w:val="0"/>
          <w:lang w:val="de-DE"/>
        </w:rPr>
        <w:t>ltnis zu Kraft und Geschwindigkeit steht, oder zu Energie und Lichtgeschwindigkeit. Man erf</w:t>
      </w:r>
      <w:r>
        <w:rPr>
          <w:rStyle w:val="page number"/>
          <w:rtl w:val="0"/>
          <w:lang w:val="de-DE"/>
        </w:rPr>
        <w:t>ä</w:t>
      </w:r>
      <w:r>
        <w:rPr>
          <w:rStyle w:val="page number"/>
          <w:rtl w:val="0"/>
          <w:lang w:val="de-DE"/>
        </w:rPr>
        <w:t>hrt auch, dass Masse in einem Verh</w:t>
      </w:r>
      <w:r>
        <w:rPr>
          <w:rStyle w:val="page number"/>
          <w:rtl w:val="0"/>
          <w:lang w:val="de-DE"/>
        </w:rPr>
        <w:t>ä</w:t>
      </w:r>
      <w:r>
        <w:rPr>
          <w:rStyle w:val="page number"/>
          <w:rtl w:val="0"/>
          <w:lang w:val="de-DE"/>
        </w:rPr>
        <w:t>ltnis steht zur Kr</w:t>
      </w:r>
      <w:r>
        <w:rPr>
          <w:rStyle w:val="page number"/>
          <w:rtl w:val="0"/>
          <w:lang w:val="de-DE"/>
        </w:rPr>
        <w:t>ü</w:t>
      </w:r>
      <w:r>
        <w:rPr>
          <w:rStyle w:val="page number"/>
          <w:rtl w:val="0"/>
          <w:lang w:val="de-DE"/>
        </w:rPr>
        <w:t>mmung der Raumzeit oder durch eine Wechselwirkung mit dem Higgs-Feld entsteht. Die Physik beschreibt also eine Entit</w:t>
      </w:r>
      <w:r>
        <w:rPr>
          <w:rStyle w:val="page number"/>
          <w:rtl w:val="0"/>
          <w:lang w:val="de-DE"/>
        </w:rPr>
        <w:t>ä</w:t>
      </w:r>
      <w:r>
        <w:rPr>
          <w:rStyle w:val="page number"/>
          <w:rtl w:val="0"/>
          <w:lang w:val="de-DE"/>
        </w:rPr>
        <w:t>t, indem sie angibt, was sie tut, wie sie mit ihrer Umwelt in Wechselwirkung steht. Sie beschreibt mit h</w:t>
      </w:r>
      <w:r>
        <w:rPr>
          <w:rStyle w:val="page number"/>
          <w:rtl w:val="0"/>
          <w:lang w:val="de-DE"/>
        </w:rPr>
        <w:t>ö</w:t>
      </w:r>
      <w:r>
        <w:rPr>
          <w:rStyle w:val="page number"/>
          <w:rtl w:val="0"/>
          <w:lang w:val="de-DE"/>
        </w:rPr>
        <w:t>chster Pr</w:t>
      </w:r>
      <w:r>
        <w:rPr>
          <w:rStyle w:val="page number"/>
          <w:rtl w:val="0"/>
          <w:lang w:val="de-DE"/>
        </w:rPr>
        <w:t>ä</w:t>
      </w:r>
      <w:r>
        <w:rPr>
          <w:rStyle w:val="page number"/>
          <w:rtl w:val="0"/>
          <w:lang w:val="de-DE"/>
        </w:rPr>
        <w:t>zision ein Netzwerk von Beziehungen und Wechselwirkungen, beantwortet aber nicht die Frage, was da miteinander in Beziehung steht. K</w:t>
      </w:r>
      <w:r>
        <w:rPr>
          <w:rStyle w:val="page number"/>
          <w:rtl w:val="0"/>
          <w:lang w:val="de-DE"/>
        </w:rPr>
        <w:t>ö</w:t>
      </w:r>
      <w:r>
        <w:rPr>
          <w:rStyle w:val="page number"/>
          <w:rtl w:val="0"/>
          <w:lang w:val="de-DE"/>
        </w:rPr>
        <w:t>nnte das ganze Universum ausschlie</w:t>
      </w:r>
      <w:r>
        <w:rPr>
          <w:rStyle w:val="page number"/>
          <w:rtl w:val="0"/>
          <w:lang w:val="de-DE"/>
        </w:rPr>
        <w:t>ß</w:t>
      </w:r>
      <w:r>
        <w:rPr>
          <w:rStyle w:val="page number"/>
          <w:rtl w:val="0"/>
          <w:lang w:val="de-DE"/>
        </w:rPr>
        <w:t>lich aus Beziehungen und Wechselwirkungen bestehen? Es g</w:t>
      </w:r>
      <w:r>
        <w:rPr>
          <w:rStyle w:val="page number"/>
          <w:rtl w:val="0"/>
          <w:lang w:val="de-DE"/>
        </w:rPr>
        <w:t>ä</w:t>
      </w:r>
      <w:r>
        <w:rPr>
          <w:rStyle w:val="page number"/>
          <w:rtl w:val="0"/>
          <w:lang w:val="de-DE"/>
        </w:rPr>
        <w:t xml:space="preserve">be dann nur Relationen und keine Relata. </w:t>
      </w:r>
      <w:r>
        <w:rPr>
          <w:rStyle w:val="page number"/>
          <w:rtl w:val="0"/>
          <w:lang w:val="de-DE"/>
        </w:rPr>
        <w:t>W</w:t>
      </w:r>
      <w:r>
        <w:rPr>
          <w:rStyle w:val="page number"/>
          <w:rtl w:val="0"/>
          <w:lang w:val="de-DE"/>
        </w:rPr>
        <w:t xml:space="preserve">ie </w:t>
      </w:r>
      <w:r>
        <w:rPr>
          <w:rStyle w:val="page number"/>
          <w:rtl w:val="0"/>
          <w:lang w:val="de-DE"/>
        </w:rPr>
        <w:t>kann</w:t>
      </w:r>
      <w:r>
        <w:rPr>
          <w:rStyle w:val="page number"/>
          <w:rtl w:val="0"/>
          <w:lang w:val="de-DE"/>
        </w:rPr>
        <w:t xml:space="preserve"> es aber Beziehungen geben, wenn es nichts gibt, das in Beziehung steht?</w:t>
      </w:r>
    </w:p>
    <w:p>
      <w:pPr>
        <w:pStyle w:val="Normal.0"/>
        <w:spacing w:line="360" w:lineRule="auto"/>
        <w:rPr>
          <w:rStyle w:val="page number"/>
        </w:rPr>
      </w:pPr>
      <w:r>
        <w:rPr>
          <w:rStyle w:val="page number"/>
          <w:rtl w:val="0"/>
          <w:lang w:val="de-DE"/>
        </w:rPr>
        <w:t>Der Panpsychismus bietet f</w:t>
      </w:r>
      <w:r>
        <w:rPr>
          <w:rStyle w:val="page number"/>
          <w:rtl w:val="0"/>
          <w:lang w:val="de-DE"/>
        </w:rPr>
        <w:t>ü</w:t>
      </w:r>
      <w:r>
        <w:rPr>
          <w:rStyle w:val="page number"/>
          <w:rtl w:val="0"/>
          <w:lang w:val="de-DE"/>
        </w:rPr>
        <w:t>r dieses Problem eine L</w:t>
      </w:r>
      <w:r>
        <w:rPr>
          <w:rStyle w:val="page number"/>
          <w:rtl w:val="0"/>
          <w:lang w:val="de-DE"/>
        </w:rPr>
        <w:t>ö</w:t>
      </w:r>
      <w:r>
        <w:rPr>
          <w:rStyle w:val="page number"/>
          <w:rtl w:val="0"/>
          <w:lang w:val="de-DE"/>
        </w:rPr>
        <w:t>sung an: Die Physik beschreibt nur die Au</w:t>
      </w:r>
      <w:r>
        <w:rPr>
          <w:rStyle w:val="page number"/>
          <w:rtl w:val="0"/>
          <w:lang w:val="de-DE"/>
        </w:rPr>
        <w:t>ß</w:t>
      </w:r>
      <w:r>
        <w:rPr>
          <w:rStyle w:val="page number"/>
          <w:rtl w:val="0"/>
          <w:lang w:val="de-DE"/>
        </w:rPr>
        <w:t>enseite der Materie, nicht aber ihre innere Natur. Die physikalische Beschreibung beschreibt die Relationen und Wechselwirkungen zwischen ansonsten unbestimmten Relata, schweigt also aus einer methodologischen Selbstbeschr</w:t>
      </w:r>
      <w:r>
        <w:rPr>
          <w:rStyle w:val="page number"/>
          <w:rtl w:val="0"/>
          <w:lang w:val="de-DE"/>
        </w:rPr>
        <w:t>ä</w:t>
      </w:r>
      <w:r>
        <w:rPr>
          <w:rStyle w:val="page number"/>
          <w:rtl w:val="0"/>
          <w:lang w:val="de-DE"/>
        </w:rPr>
        <w:t xml:space="preserve">nkung heraus </w:t>
      </w:r>
      <w:r>
        <w:rPr>
          <w:rStyle w:val="page number"/>
          <w:rtl w:val="0"/>
          <w:lang w:val="de-DE"/>
        </w:rPr>
        <w:t>ü</w:t>
      </w:r>
      <w:r>
        <w:rPr>
          <w:rStyle w:val="page number"/>
          <w:rtl w:val="0"/>
          <w:lang w:val="de-DE"/>
        </w:rPr>
        <w:t>ber die innere Natur der Relata. Das bedeutet, dass auch Fortschritte in der Beobachtung und Modellierung der Wechselwirkungen und Relationen niemals zu der inneren Natur derjenigen Dinge vorsto</w:t>
      </w:r>
      <w:r>
        <w:rPr>
          <w:rStyle w:val="page number"/>
          <w:rtl w:val="0"/>
          <w:lang w:val="de-DE"/>
        </w:rPr>
        <w:t>ß</w:t>
      </w:r>
      <w:r>
        <w:rPr>
          <w:rStyle w:val="page number"/>
          <w:rtl w:val="0"/>
          <w:lang w:val="de-DE"/>
        </w:rPr>
        <w:t xml:space="preserve">en, die sich in ebendiesen Wechselwirkungen und Relationen befinden. Die Naturwissenschaft stellt die Frage nach den intrinischen Naturen prinzipiell nicht. Genauso wie ein Mehr an funktionalem Wissen </w:t>
      </w:r>
      <w:r>
        <w:rPr>
          <w:rStyle w:val="page number"/>
          <w:rtl w:val="0"/>
          <w:lang w:val="de-DE"/>
        </w:rPr>
        <w:t>ü</w:t>
      </w:r>
      <w:r>
        <w:rPr>
          <w:rStyle w:val="page number"/>
          <w:rtl w:val="0"/>
          <w:lang w:val="de-DE"/>
        </w:rPr>
        <w:t>ber das Gehirn nicht vollst</w:t>
      </w:r>
      <w:r>
        <w:rPr>
          <w:rStyle w:val="page number"/>
          <w:rtl w:val="0"/>
          <w:lang w:val="de-DE"/>
        </w:rPr>
        <w:t>ä</w:t>
      </w:r>
      <w:r>
        <w:rPr>
          <w:rStyle w:val="page number"/>
          <w:rtl w:val="0"/>
          <w:lang w:val="de-DE"/>
        </w:rPr>
        <w:t>ndig kl</w:t>
      </w:r>
      <w:r>
        <w:rPr>
          <w:rStyle w:val="page number"/>
          <w:rtl w:val="0"/>
          <w:lang w:val="de-DE"/>
        </w:rPr>
        <w:t>ä</w:t>
      </w:r>
      <w:r>
        <w:rPr>
          <w:rStyle w:val="page number"/>
          <w:rtl w:val="0"/>
          <w:lang w:val="de-DE"/>
        </w:rPr>
        <w:t>rt, wie das Bewusstsein entsteht, so erkl</w:t>
      </w:r>
      <w:r>
        <w:rPr>
          <w:rStyle w:val="page number"/>
          <w:rtl w:val="0"/>
          <w:lang w:val="de-DE"/>
        </w:rPr>
        <w:t>ä</w:t>
      </w:r>
      <w:r>
        <w:rPr>
          <w:rStyle w:val="page number"/>
          <w:rtl w:val="0"/>
          <w:lang w:val="de-DE"/>
        </w:rPr>
        <w:t xml:space="preserve">rt ein </w:t>
      </w:r>
      <w:r>
        <w:rPr>
          <w:rStyle w:val="page number"/>
          <w:rtl w:val="0"/>
          <w:lang w:val="de-DE"/>
        </w:rPr>
        <w:t>M</w:t>
      </w:r>
      <w:r>
        <w:rPr>
          <w:rStyle w:val="page number"/>
          <w:rtl w:val="0"/>
          <w:lang w:val="de-DE"/>
        </w:rPr>
        <w:t xml:space="preserve">ehr an funktionalem Wissen </w:t>
      </w:r>
      <w:r>
        <w:rPr>
          <w:rStyle w:val="page number"/>
          <w:rtl w:val="0"/>
          <w:lang w:val="de-DE"/>
        </w:rPr>
        <w:t>ü</w:t>
      </w:r>
      <w:r>
        <w:rPr>
          <w:rStyle w:val="page number"/>
          <w:rtl w:val="0"/>
          <w:lang w:val="de-DE"/>
        </w:rPr>
        <w:t>ber die Wechselwirkungen der Dinge nicht, was deren innere Natur ist. So kann man aus dem Scheitern materialistischer Theorien des Bewusstseins und dem Scheitern physikalistischer Theorien der inneren Natur des Physischen den konzeptuellen Raum er</w:t>
      </w:r>
      <w:r>
        <w:rPr>
          <w:rStyle w:val="page number"/>
          <w:rtl w:val="0"/>
          <w:lang w:val="de-DE"/>
        </w:rPr>
        <w:t>ö</w:t>
      </w:r>
      <w:r>
        <w:rPr>
          <w:rStyle w:val="page number"/>
          <w:rtl w:val="0"/>
          <w:lang w:val="de-DE"/>
        </w:rPr>
        <w:t>ffnen, um den Panpsychismus als Theorie plausibel zu machen. W</w:t>
      </w:r>
      <w:r>
        <w:rPr>
          <w:rStyle w:val="page number"/>
          <w:rtl w:val="0"/>
          <w:lang w:val="de-DE"/>
        </w:rPr>
        <w:t>ä</w:t>
      </w:r>
      <w:r>
        <w:rPr>
          <w:rStyle w:val="page number"/>
          <w:rtl w:val="0"/>
          <w:lang w:val="de-DE"/>
        </w:rPr>
        <w:t>re das Bewusstsein die innere Natur des Physischen, w</w:t>
      </w:r>
      <w:r>
        <w:rPr>
          <w:rStyle w:val="page number"/>
          <w:rtl w:val="0"/>
          <w:lang w:val="de-DE"/>
        </w:rPr>
        <w:t>ü</w:t>
      </w:r>
      <w:r>
        <w:rPr>
          <w:rStyle w:val="page number"/>
          <w:rtl w:val="0"/>
          <w:lang w:val="de-DE"/>
        </w:rPr>
        <w:t>rden beide beschriebenen Probleme beseitigt. Man kann diese erste intuitive Ann</w:t>
      </w:r>
      <w:r>
        <w:rPr>
          <w:rStyle w:val="page number"/>
          <w:rtl w:val="0"/>
          <w:lang w:val="de-DE"/>
        </w:rPr>
        <w:t>ä</w:t>
      </w:r>
      <w:r>
        <w:rPr>
          <w:rStyle w:val="page number"/>
          <w:rtl w:val="0"/>
          <w:lang w:val="de-DE"/>
        </w:rPr>
        <w:t>herung durch zwei Argumente weiter begr</w:t>
      </w:r>
      <w:r>
        <w:rPr>
          <w:rStyle w:val="page number"/>
          <w:rtl w:val="0"/>
          <w:lang w:val="de-DE"/>
        </w:rPr>
        <w:t>ü</w:t>
      </w:r>
      <w:r>
        <w:rPr>
          <w:rStyle w:val="page number"/>
          <w:rtl w:val="0"/>
          <w:lang w:val="de-DE"/>
        </w:rPr>
        <w:t>nden und entfalten.  Das harte Problem des Bewusstseins und das harte Problem der Materie sind jeweils der Ausgangspunkt eines Arguments f</w:t>
      </w:r>
      <w:r>
        <w:rPr>
          <w:rStyle w:val="page number"/>
          <w:rtl w:val="0"/>
          <w:lang w:val="de-DE"/>
        </w:rPr>
        <w:t>ü</w:t>
      </w:r>
      <w:r>
        <w:rPr>
          <w:rStyle w:val="page number"/>
          <w:rtl w:val="0"/>
          <w:lang w:val="de-DE"/>
        </w:rPr>
        <w:t>r den Panpsychismus. Das harte Problem des Bewusstseins f</w:t>
      </w:r>
      <w:r>
        <w:rPr>
          <w:rStyle w:val="page number"/>
          <w:rtl w:val="0"/>
          <w:lang w:val="de-DE"/>
        </w:rPr>
        <w:t>ü</w:t>
      </w:r>
      <w:r>
        <w:rPr>
          <w:rStyle w:val="page number"/>
          <w:rtl w:val="0"/>
          <w:lang w:val="de-DE"/>
        </w:rPr>
        <w:t xml:space="preserve">hrt zum </w:t>
      </w:r>
      <w:r>
        <w:rPr>
          <w:rStyle w:val="page number"/>
          <w:rtl w:val="0"/>
          <w:lang w:val="de-DE"/>
        </w:rPr>
        <w:t>„</w:t>
      </w:r>
      <w:r>
        <w:rPr>
          <w:rStyle w:val="page number"/>
          <w:rtl w:val="0"/>
          <w:lang w:val="de-DE"/>
        </w:rPr>
        <w:t>genetische Argument</w:t>
      </w:r>
      <w:r>
        <w:rPr>
          <w:rStyle w:val="page number"/>
          <w:rtl w:val="0"/>
          <w:lang w:val="de-DE"/>
        </w:rPr>
        <w:t xml:space="preserve">“ </w:t>
      </w:r>
      <w:r>
        <w:rPr>
          <w:rStyle w:val="page number"/>
          <w:rtl w:val="0"/>
          <w:lang w:val="de-DE"/>
        </w:rPr>
        <w:t>f</w:t>
      </w:r>
      <w:r>
        <w:rPr>
          <w:rStyle w:val="page number"/>
          <w:rtl w:val="0"/>
          <w:lang w:val="de-DE"/>
        </w:rPr>
        <w:t>ü</w:t>
      </w:r>
      <w:r>
        <w:rPr>
          <w:rStyle w:val="page number"/>
          <w:rtl w:val="0"/>
          <w:lang w:val="de-DE"/>
        </w:rPr>
        <w:t>r den Panpsychismus. Das harte Problem der Materie f</w:t>
      </w:r>
      <w:r>
        <w:rPr>
          <w:rStyle w:val="page number"/>
          <w:rtl w:val="0"/>
          <w:lang w:val="de-DE"/>
        </w:rPr>
        <w:t>ü</w:t>
      </w:r>
      <w:r>
        <w:rPr>
          <w:rStyle w:val="page number"/>
          <w:rtl w:val="0"/>
          <w:lang w:val="de-DE"/>
        </w:rPr>
        <w:t xml:space="preserve">hrt zum </w:t>
      </w:r>
      <w:r>
        <w:rPr>
          <w:rStyle w:val="page number"/>
          <w:rtl w:val="0"/>
          <w:lang w:val="de-DE"/>
        </w:rPr>
        <w:t>„</w:t>
      </w:r>
      <w:r>
        <w:rPr>
          <w:rStyle w:val="page number"/>
          <w:rtl w:val="0"/>
          <w:lang w:val="de-DE"/>
        </w:rPr>
        <w:t>Argument aus den intrinsischen Naturen</w:t>
      </w:r>
      <w:r>
        <w:rPr>
          <w:rStyle w:val="page number"/>
          <w:rtl w:val="0"/>
          <w:lang w:val="de-DE"/>
        </w:rPr>
        <w:t>“</w:t>
      </w:r>
      <w:r>
        <w:rPr>
          <w:rStyle w:val="page number"/>
          <w:rtl w:val="0"/>
          <w:lang w:val="de-DE"/>
        </w:rPr>
        <w:t>.</w:t>
      </w:r>
    </w:p>
    <w:p>
      <w:pPr>
        <w:pStyle w:val="Normal.0"/>
        <w:spacing w:line="360" w:lineRule="auto"/>
        <w:rPr>
          <w:rStyle w:val="page number"/>
        </w:rPr>
      </w:pPr>
    </w:p>
    <w:p>
      <w:pPr>
        <w:pStyle w:val="heading 2"/>
        <w:rPr>
          <w:rStyle w:val="page number"/>
        </w:rPr>
      </w:pPr>
      <w:r>
        <w:rPr>
          <w:rStyle w:val="page number"/>
          <w:rtl w:val="0"/>
          <w:lang w:val="de-DE"/>
        </w:rPr>
        <w:t xml:space="preserve">1.2 Das genetische Argument </w:t>
      </w:r>
    </w:p>
    <w:p>
      <w:pPr>
        <w:pStyle w:val="Normal.0"/>
        <w:spacing w:line="360" w:lineRule="auto"/>
        <w:rPr>
          <w:rStyle w:val="page number"/>
        </w:rPr>
      </w:pPr>
    </w:p>
    <w:p>
      <w:pPr>
        <w:pStyle w:val="Normal.0"/>
        <w:spacing w:line="360" w:lineRule="auto"/>
        <w:rPr>
          <w:rStyle w:val="page number"/>
        </w:rPr>
      </w:pPr>
      <w:r>
        <w:rPr>
          <w:rStyle w:val="page number"/>
          <w:rtl w:val="0"/>
          <w:lang w:val="de-DE"/>
        </w:rPr>
        <w:t>Das genetische Argument besagt: Nichts kann etwas geben, das es nicht besitzt. Genauer soll damit die Unm</w:t>
      </w:r>
      <w:r>
        <w:rPr>
          <w:rStyle w:val="page number"/>
          <w:rtl w:val="0"/>
          <w:lang w:val="de-DE"/>
        </w:rPr>
        <w:t>ö</w:t>
      </w:r>
      <w:r>
        <w:rPr>
          <w:rStyle w:val="page number"/>
          <w:rtl w:val="0"/>
          <w:lang w:val="de-DE"/>
        </w:rPr>
        <w:t>glichkeit oder Unverst</w:t>
      </w:r>
      <w:r>
        <w:rPr>
          <w:rStyle w:val="page number"/>
          <w:rtl w:val="0"/>
          <w:lang w:val="de-DE"/>
        </w:rPr>
        <w:t>ä</w:t>
      </w:r>
      <w:r>
        <w:rPr>
          <w:rStyle w:val="page number"/>
          <w:rtl w:val="0"/>
          <w:lang w:val="de-DE"/>
        </w:rPr>
        <w:t>ndlichkeit radikaler Emergenz behauptet</w:t>
      </w:r>
      <w:r>
        <w:rPr>
          <w:rStyle w:val="page number"/>
          <w:rtl w:val="0"/>
          <w:lang w:val="de-DE"/>
        </w:rPr>
        <w:t xml:space="preserve"> werden</w:t>
      </w:r>
      <w:r>
        <w:rPr>
          <w:rStyle w:val="page number"/>
          <w:rtl w:val="0"/>
          <w:lang w:val="de-DE"/>
        </w:rPr>
        <w:t>. Emergenz ist allgemein gesprochen das Entstehen von neuartigen komplexen Eigenschaften durch die blo</w:t>
      </w:r>
      <w:r>
        <w:rPr>
          <w:rStyle w:val="page number"/>
          <w:rtl w:val="0"/>
          <w:lang w:val="de-DE"/>
        </w:rPr>
        <w:t>ß</w:t>
      </w:r>
      <w:r>
        <w:rPr>
          <w:rStyle w:val="page number"/>
          <w:rtl w:val="0"/>
          <w:lang w:val="de-DE"/>
        </w:rPr>
        <w:t>e Anordnung und Konfiguration einfacher Bausteine. Emergenz ist aber nur dann ein erkl</w:t>
      </w:r>
      <w:r>
        <w:rPr>
          <w:rStyle w:val="page number"/>
          <w:rtl w:val="0"/>
          <w:lang w:val="de-DE"/>
        </w:rPr>
        <w:t>ä</w:t>
      </w:r>
      <w:r>
        <w:rPr>
          <w:rStyle w:val="page number"/>
          <w:rtl w:val="0"/>
          <w:lang w:val="de-DE"/>
        </w:rPr>
        <w:t>render Begriff, wenn man dieses pl</w:t>
      </w:r>
      <w:r>
        <w:rPr>
          <w:rStyle w:val="page number"/>
          <w:rtl w:val="0"/>
          <w:lang w:val="de-DE"/>
        </w:rPr>
        <w:t>ö</w:t>
      </w:r>
      <w:r>
        <w:rPr>
          <w:rStyle w:val="page number"/>
          <w:rtl w:val="0"/>
          <w:lang w:val="de-DE"/>
        </w:rPr>
        <w:t>tzliche neue Auftreten von Ph</w:t>
      </w:r>
      <w:r>
        <w:rPr>
          <w:rStyle w:val="page number"/>
          <w:rtl w:val="0"/>
          <w:lang w:val="de-DE"/>
        </w:rPr>
        <w:t>ä</w:t>
      </w:r>
      <w:r>
        <w:rPr>
          <w:rStyle w:val="page number"/>
          <w:rtl w:val="0"/>
          <w:lang w:val="de-DE"/>
        </w:rPr>
        <w:t>nomenen auch verstehen kann. Wir hatten schon den Fall der Fl</w:t>
      </w:r>
      <w:r>
        <w:rPr>
          <w:rStyle w:val="page number"/>
          <w:rtl w:val="0"/>
          <w:lang w:val="de-DE"/>
        </w:rPr>
        <w:t>ü</w:t>
      </w:r>
      <w:r>
        <w:rPr>
          <w:rStyle w:val="page number"/>
          <w:rtl w:val="0"/>
          <w:lang w:val="de-DE"/>
        </w:rPr>
        <w:t>ssigkeiten erw</w:t>
      </w:r>
      <w:r>
        <w:rPr>
          <w:rStyle w:val="page number"/>
          <w:rtl w:val="0"/>
          <w:lang w:val="de-DE"/>
        </w:rPr>
        <w:t>ä</w:t>
      </w:r>
      <w:r>
        <w:rPr>
          <w:rStyle w:val="page number"/>
          <w:rtl w:val="0"/>
          <w:lang w:val="de-DE"/>
        </w:rPr>
        <w:t>hnt. Einzelne Wassermolek</w:t>
      </w:r>
      <w:r>
        <w:rPr>
          <w:rStyle w:val="page number"/>
          <w:rtl w:val="0"/>
          <w:lang w:val="de-DE"/>
        </w:rPr>
        <w:t>ü</w:t>
      </w:r>
      <w:r>
        <w:rPr>
          <w:rStyle w:val="page number"/>
          <w:rtl w:val="0"/>
          <w:lang w:val="de-DE"/>
        </w:rPr>
        <w:t>le sind nicht fl</w:t>
      </w:r>
      <w:r>
        <w:rPr>
          <w:rStyle w:val="page number"/>
          <w:rtl w:val="0"/>
          <w:lang w:val="de-DE"/>
        </w:rPr>
        <w:t>ü</w:t>
      </w:r>
      <w:r>
        <w:rPr>
          <w:rStyle w:val="page number"/>
          <w:rtl w:val="0"/>
          <w:lang w:val="de-DE"/>
        </w:rPr>
        <w:t>ssig. Wenn sich aber miteinander verbunden werden, so entsteht eine Fl</w:t>
      </w:r>
      <w:r>
        <w:rPr>
          <w:rStyle w:val="page number"/>
          <w:rtl w:val="0"/>
          <w:lang w:val="de-DE"/>
        </w:rPr>
        <w:t>ü</w:t>
      </w:r>
      <w:r>
        <w:rPr>
          <w:rStyle w:val="page number"/>
          <w:rtl w:val="0"/>
          <w:lang w:val="de-DE"/>
        </w:rPr>
        <w:t>ssigkeit. Die Emergenz der Eigenschaft "fl</w:t>
      </w:r>
      <w:r>
        <w:rPr>
          <w:rStyle w:val="page number"/>
          <w:rtl w:val="0"/>
          <w:lang w:val="de-DE"/>
        </w:rPr>
        <w:t>ü</w:t>
      </w:r>
      <w:r>
        <w:rPr>
          <w:rStyle w:val="page number"/>
          <w:rtl w:val="0"/>
          <w:lang w:val="de-DE"/>
        </w:rPr>
        <w:t>ssig" ist aber nicht r</w:t>
      </w:r>
      <w:r>
        <w:rPr>
          <w:rStyle w:val="page number"/>
          <w:rtl w:val="0"/>
          <w:lang w:val="de-DE"/>
        </w:rPr>
        <w:t>ä</w:t>
      </w:r>
      <w:r>
        <w:rPr>
          <w:rStyle w:val="page number"/>
          <w:rtl w:val="0"/>
          <w:lang w:val="de-DE"/>
        </w:rPr>
        <w:t>tselhaft, weil man physikalisch erl</w:t>
      </w:r>
      <w:r>
        <w:rPr>
          <w:rStyle w:val="page number"/>
          <w:rtl w:val="0"/>
          <w:lang w:val="de-DE"/>
        </w:rPr>
        <w:t>ä</w:t>
      </w:r>
      <w:r>
        <w:rPr>
          <w:rStyle w:val="page number"/>
          <w:rtl w:val="0"/>
          <w:lang w:val="de-DE"/>
        </w:rPr>
        <w:t>utern kann, wie diese Molek</w:t>
      </w:r>
      <w:r>
        <w:rPr>
          <w:rStyle w:val="page number"/>
          <w:rtl w:val="0"/>
          <w:lang w:val="de-DE"/>
        </w:rPr>
        <w:t>ü</w:t>
      </w:r>
      <w:r>
        <w:rPr>
          <w:rStyle w:val="page number"/>
          <w:rtl w:val="0"/>
          <w:lang w:val="de-DE"/>
        </w:rPr>
        <w:t>le Br</w:t>
      </w:r>
      <w:r>
        <w:rPr>
          <w:rStyle w:val="page number"/>
          <w:rtl w:val="0"/>
          <w:lang w:val="de-DE"/>
        </w:rPr>
        <w:t>ü</w:t>
      </w:r>
      <w:r>
        <w:rPr>
          <w:rStyle w:val="page number"/>
          <w:rtl w:val="0"/>
          <w:lang w:val="de-DE"/>
        </w:rPr>
        <w:t>cken bilden und sich miteinander verbinden, so dass eine Fl</w:t>
      </w:r>
      <w:r>
        <w:rPr>
          <w:rStyle w:val="page number"/>
          <w:rtl w:val="0"/>
          <w:lang w:val="de-DE"/>
        </w:rPr>
        <w:t>ü</w:t>
      </w:r>
      <w:r>
        <w:rPr>
          <w:rStyle w:val="page number"/>
          <w:rtl w:val="0"/>
          <w:lang w:val="de-DE"/>
        </w:rPr>
        <w:t>ssigkeit entsteht. Man spricht hier auch von "schwacher Emergenz" oder von "starker Supervenienz", weil die zugrundeliegenden Eigenschaften die neu auftretenden notwendig (modal stark) erzwingen. Es handelt es sich um Ver</w:t>
      </w:r>
      <w:r>
        <w:rPr>
          <w:rStyle w:val="page number"/>
          <w:rtl w:val="0"/>
          <w:lang w:val="de-DE"/>
        </w:rPr>
        <w:t>ä</w:t>
      </w:r>
      <w:r>
        <w:rPr>
          <w:rStyle w:val="page number"/>
          <w:rtl w:val="0"/>
          <w:lang w:val="de-DE"/>
        </w:rPr>
        <w:t>nderungen innerhalb des Bereichs physischer Formen, Strukturen und Wechselwirkungen. Wir k</w:t>
      </w:r>
      <w:r>
        <w:rPr>
          <w:rStyle w:val="page number"/>
          <w:rtl w:val="0"/>
          <w:lang w:val="de-DE"/>
        </w:rPr>
        <w:t>ö</w:t>
      </w:r>
      <w:r>
        <w:rPr>
          <w:rStyle w:val="page number"/>
          <w:rtl w:val="0"/>
          <w:lang w:val="de-DE"/>
        </w:rPr>
        <w:t>nnen verstehen, wie gr</w:t>
      </w:r>
      <w:r>
        <w:rPr>
          <w:rStyle w:val="page number"/>
          <w:rtl w:val="0"/>
          <w:lang w:val="de-DE"/>
        </w:rPr>
        <w:t>öß</w:t>
      </w:r>
      <w:r>
        <w:rPr>
          <w:rStyle w:val="page number"/>
          <w:rtl w:val="0"/>
          <w:lang w:val="de-DE"/>
        </w:rPr>
        <w:t>ere physische Objekte aus kleineren zusammengesetzt werden. Dabei entstehen neue Eigenschaften, aber ihr Auftreten resultiert direkt und vorhersehbar aus den physischen Eigenschaften der kleinen Bausteine. Wir verstehen das Verh</w:t>
      </w:r>
      <w:r>
        <w:rPr>
          <w:rStyle w:val="page number"/>
          <w:rtl w:val="0"/>
          <w:lang w:val="de-DE"/>
        </w:rPr>
        <w:t>ä</w:t>
      </w:r>
      <w:r>
        <w:rPr>
          <w:rStyle w:val="page number"/>
          <w:rtl w:val="0"/>
          <w:lang w:val="de-DE"/>
        </w:rPr>
        <w:t>ltnis von Teil zu Ganzem innerhalb der physikalischen Dimension gut, da die Teile und das Ganze Entit</w:t>
      </w:r>
      <w:r>
        <w:rPr>
          <w:rStyle w:val="page number"/>
          <w:rtl w:val="0"/>
          <w:lang w:val="de-DE"/>
        </w:rPr>
        <w:t>ä</w:t>
      </w:r>
      <w:r>
        <w:rPr>
          <w:rStyle w:val="page number"/>
          <w:rtl w:val="0"/>
          <w:lang w:val="de-DE"/>
        </w:rPr>
        <w:t>ten sind, die sich in der Sprache der Physik beschreiben lassen. An keinem Punkt der Konstruktion bricht eine v</w:t>
      </w:r>
      <w:r>
        <w:rPr>
          <w:rStyle w:val="page number"/>
          <w:rtl w:val="0"/>
          <w:lang w:val="de-DE"/>
        </w:rPr>
        <w:t>ö</w:t>
      </w:r>
      <w:r>
        <w:rPr>
          <w:rStyle w:val="page number"/>
          <w:rtl w:val="0"/>
          <w:lang w:val="de-DE"/>
        </w:rPr>
        <w:t>llig andere Dimension wie eben das Bewusstsein hervor. Daher tritt hier auch kein Problem der Verst</w:t>
      </w:r>
      <w:r>
        <w:rPr>
          <w:rStyle w:val="page number"/>
          <w:rtl w:val="0"/>
          <w:lang w:val="de-DE"/>
        </w:rPr>
        <w:t>ä</w:t>
      </w:r>
      <w:r>
        <w:rPr>
          <w:rStyle w:val="page number"/>
          <w:rtl w:val="0"/>
          <w:lang w:val="de-DE"/>
        </w:rPr>
        <w:t>ndlichkeit der Genese auf. Diese Schwierigkeit tritt immer dann auf, wenn v</w:t>
      </w:r>
      <w:r>
        <w:rPr>
          <w:rStyle w:val="page number"/>
          <w:rtl w:val="0"/>
          <w:lang w:val="de-DE"/>
        </w:rPr>
        <w:t>ö</w:t>
      </w:r>
      <w:r>
        <w:rPr>
          <w:rStyle w:val="page number"/>
          <w:rtl w:val="0"/>
          <w:lang w:val="de-DE"/>
        </w:rPr>
        <w:t>llig verschiedene Seinsdimensionen miteinander in ein Emergenzverh</w:t>
      </w:r>
      <w:r>
        <w:rPr>
          <w:rStyle w:val="page number"/>
          <w:rtl w:val="0"/>
          <w:lang w:val="de-DE"/>
        </w:rPr>
        <w:t>ä</w:t>
      </w:r>
      <w:r>
        <w:rPr>
          <w:rStyle w:val="page number"/>
          <w:rtl w:val="0"/>
          <w:lang w:val="de-DE"/>
        </w:rPr>
        <w:t xml:space="preserve">ltnis gesetzt werden sollen. </w:t>
      </w:r>
    </w:p>
    <w:p>
      <w:pPr>
        <w:pStyle w:val="Normal.0"/>
        <w:spacing w:line="360" w:lineRule="auto"/>
        <w:rPr>
          <w:rStyle w:val="page number"/>
        </w:rPr>
      </w:pPr>
      <w:r>
        <w:rPr>
          <w:rStyle w:val="page number"/>
          <w:rtl w:val="0"/>
          <w:lang w:val="de-DE"/>
        </w:rPr>
        <w:t>Angenommen, es g</w:t>
      </w:r>
      <w:r>
        <w:rPr>
          <w:rStyle w:val="page number"/>
          <w:rtl w:val="0"/>
          <w:lang w:val="de-DE"/>
        </w:rPr>
        <w:t>ä</w:t>
      </w:r>
      <w:r>
        <w:rPr>
          <w:rStyle w:val="page number"/>
          <w:rtl w:val="0"/>
          <w:lang w:val="de-DE"/>
        </w:rPr>
        <w:t>be eine platonische Ideenwelt, in der es weder physischen Raum noch physische Zeit g</w:t>
      </w:r>
      <w:r>
        <w:rPr>
          <w:rStyle w:val="page number"/>
          <w:rtl w:val="0"/>
          <w:lang w:val="de-DE"/>
        </w:rPr>
        <w:t>ä</w:t>
      </w:r>
      <w:r>
        <w:rPr>
          <w:rStyle w:val="page number"/>
          <w:rtl w:val="0"/>
          <w:lang w:val="de-DE"/>
        </w:rPr>
        <w:t>be. In ihre k</w:t>
      </w:r>
      <w:r>
        <w:rPr>
          <w:rStyle w:val="page number"/>
          <w:rtl w:val="0"/>
          <w:lang w:val="de-DE"/>
        </w:rPr>
        <w:t>ä</w:t>
      </w:r>
      <w:r>
        <w:rPr>
          <w:rStyle w:val="page number"/>
          <w:rtl w:val="0"/>
          <w:lang w:val="de-DE"/>
        </w:rPr>
        <w:t>men beispielsweise die Zahlen vor, die Begriffe, die Relationen und Propositionen. Die Proposition "3+3=6" beispielsweise existiert in der platonischen Welt, da sie weder zeitlich datierbar noch r</w:t>
      </w:r>
      <w:r>
        <w:rPr>
          <w:rStyle w:val="page number"/>
          <w:rtl w:val="0"/>
          <w:lang w:val="de-DE"/>
        </w:rPr>
        <w:t>ä</w:t>
      </w:r>
      <w:r>
        <w:rPr>
          <w:rStyle w:val="page number"/>
          <w:rtl w:val="0"/>
          <w:lang w:val="de-DE"/>
        </w:rPr>
        <w:t>umlich zu verorten ist. K</w:t>
      </w:r>
      <w:r>
        <w:rPr>
          <w:rStyle w:val="page number"/>
          <w:rtl w:val="0"/>
          <w:lang w:val="de-DE"/>
        </w:rPr>
        <w:t>ö</w:t>
      </w:r>
      <w:r>
        <w:rPr>
          <w:rStyle w:val="page number"/>
          <w:rtl w:val="0"/>
          <w:lang w:val="de-DE"/>
        </w:rPr>
        <w:t>nnte nun aus der Kombination vieler abstrakter platonischer Entit</w:t>
      </w:r>
      <w:r>
        <w:rPr>
          <w:rStyle w:val="page number"/>
          <w:rtl w:val="0"/>
          <w:lang w:val="de-DE"/>
        </w:rPr>
        <w:t>ä</w:t>
      </w:r>
      <w:r>
        <w:rPr>
          <w:rStyle w:val="page number"/>
          <w:rtl w:val="0"/>
          <w:lang w:val="de-DE"/>
        </w:rPr>
        <w:t>ten ein konkretes raumzeitliches Objekt emergieren, eine konkrete raumzeitliche Entit</w:t>
      </w:r>
      <w:r>
        <w:rPr>
          <w:rStyle w:val="page number"/>
          <w:rtl w:val="0"/>
          <w:lang w:val="de-DE"/>
        </w:rPr>
        <w:t>ä</w:t>
      </w:r>
      <w:r>
        <w:rPr>
          <w:rStyle w:val="page number"/>
          <w:rtl w:val="0"/>
          <w:lang w:val="de-DE"/>
        </w:rPr>
        <w:t>t, die nur aus abstrakten Entit</w:t>
      </w:r>
      <w:r>
        <w:rPr>
          <w:rStyle w:val="page number"/>
          <w:rtl w:val="0"/>
          <w:lang w:val="de-DE"/>
        </w:rPr>
        <w:t>ä</w:t>
      </w:r>
      <w:r>
        <w:rPr>
          <w:rStyle w:val="page number"/>
          <w:rtl w:val="0"/>
          <w:lang w:val="de-DE"/>
        </w:rPr>
        <w:t>ten zusammengesetzt ist? Das erscheint unm</w:t>
      </w:r>
      <w:r>
        <w:rPr>
          <w:rStyle w:val="page number"/>
          <w:rtl w:val="0"/>
          <w:lang w:val="de-DE"/>
        </w:rPr>
        <w:t>ö</w:t>
      </w:r>
      <w:r>
        <w:rPr>
          <w:rStyle w:val="page number"/>
          <w:rtl w:val="0"/>
          <w:lang w:val="de-DE"/>
        </w:rPr>
        <w:t>glich, zumindest aber unintelligibel. Es gibt keine Br</w:t>
      </w:r>
      <w:r>
        <w:rPr>
          <w:rStyle w:val="page number"/>
          <w:rtl w:val="0"/>
          <w:lang w:val="de-DE"/>
        </w:rPr>
        <w:t>ü</w:t>
      </w:r>
      <w:r>
        <w:rPr>
          <w:rStyle w:val="page number"/>
          <w:rtl w:val="0"/>
          <w:lang w:val="de-DE"/>
        </w:rPr>
        <w:t>cke vom rein Abstrakten zum raumzeitlich Konkreten. Ebenso erscheint es umgekehrt absurd, dass durch eine raffinierte Konfiguration raumzeitlicher Dinge etwas entsteht, das nicht in Raum und Zeit existiert. Das genetische Argument f</w:t>
      </w:r>
      <w:r>
        <w:rPr>
          <w:rStyle w:val="page number"/>
          <w:rtl w:val="0"/>
          <w:lang w:val="de-DE"/>
        </w:rPr>
        <w:t>ü</w:t>
      </w:r>
      <w:r>
        <w:rPr>
          <w:rStyle w:val="page number"/>
          <w:rtl w:val="0"/>
          <w:lang w:val="de-DE"/>
        </w:rPr>
        <w:t>r den Panpsychismus sagt nun, dass das Entstehen von Bewusstsein aus vollkommen bewusstseinsloser Materie ebenso unerkl</w:t>
      </w:r>
      <w:r>
        <w:rPr>
          <w:rStyle w:val="page number"/>
          <w:rtl w:val="0"/>
          <w:lang w:val="de-DE"/>
        </w:rPr>
        <w:t>ä</w:t>
      </w:r>
      <w:r>
        <w:rPr>
          <w:rStyle w:val="page number"/>
          <w:rtl w:val="0"/>
          <w:lang w:val="de-DE"/>
        </w:rPr>
        <w:t xml:space="preserve">rlich ist. Geist kann nicht aus geistloser Materie emergieren. </w:t>
      </w:r>
    </w:p>
    <w:p>
      <w:pPr>
        <w:pStyle w:val="Normal.0"/>
        <w:spacing w:line="360" w:lineRule="auto"/>
        <w:rPr>
          <w:rStyle w:val="page number"/>
        </w:rPr>
      </w:pPr>
    </w:p>
    <w:p>
      <w:pPr>
        <w:pStyle w:val="heading 2"/>
        <w:rPr>
          <w:rStyle w:val="page number"/>
        </w:rPr>
      </w:pPr>
      <w:r>
        <w:rPr>
          <w:rStyle w:val="page number"/>
          <w:rtl w:val="0"/>
          <w:lang w:val="de-DE"/>
        </w:rPr>
        <w:t>1.3 Das Argument aus den intrinsischen Naturen</w:t>
      </w:r>
    </w:p>
    <w:p>
      <w:pPr>
        <w:pStyle w:val="Normal.0"/>
        <w:rPr>
          <w:rStyle w:val="page number"/>
        </w:rPr>
      </w:pPr>
    </w:p>
    <w:p>
      <w:pPr>
        <w:pStyle w:val="Normal.0"/>
        <w:spacing w:line="360" w:lineRule="auto"/>
        <w:rPr>
          <w:rStyle w:val="page number"/>
        </w:rPr>
      </w:pPr>
      <w:r>
        <w:rPr>
          <w:rStyle w:val="page number"/>
          <w:rtl w:val="0"/>
          <w:lang w:val="de-DE"/>
        </w:rPr>
        <w:t>Das Problem, auf das wir bei der Analyse des Materiebegriffes stie</w:t>
      </w:r>
      <w:r>
        <w:rPr>
          <w:rStyle w:val="page number"/>
          <w:rtl w:val="0"/>
          <w:lang w:val="de-DE"/>
        </w:rPr>
        <w:t>ß</w:t>
      </w:r>
      <w:r>
        <w:rPr>
          <w:rStyle w:val="page number"/>
          <w:rtl w:val="0"/>
          <w:lang w:val="de-DE"/>
        </w:rPr>
        <w:t>en, f</w:t>
      </w:r>
      <w:r>
        <w:rPr>
          <w:rStyle w:val="page number"/>
          <w:rtl w:val="0"/>
          <w:lang w:val="de-DE"/>
        </w:rPr>
        <w:t>ü</w:t>
      </w:r>
      <w:r>
        <w:rPr>
          <w:rStyle w:val="page number"/>
          <w:rtl w:val="0"/>
          <w:lang w:val="de-DE"/>
        </w:rPr>
        <w:t>hrt ebenfalls zu einem Argument f</w:t>
      </w:r>
      <w:r>
        <w:rPr>
          <w:rStyle w:val="page number"/>
          <w:rtl w:val="0"/>
          <w:lang w:val="de-DE"/>
        </w:rPr>
        <w:t>ü</w:t>
      </w:r>
      <w:r>
        <w:rPr>
          <w:rStyle w:val="page number"/>
          <w:rtl w:val="0"/>
          <w:lang w:val="de-DE"/>
        </w:rPr>
        <w:t xml:space="preserve">r den Panpsychismus. Man nennt diesen Gedankengang das </w:t>
      </w:r>
      <w:r>
        <w:rPr>
          <w:rStyle w:val="page number"/>
          <w:rtl w:val="0"/>
          <w:lang w:val="de-DE"/>
        </w:rPr>
        <w:t>„</w:t>
      </w:r>
      <w:r>
        <w:rPr>
          <w:rStyle w:val="page number"/>
          <w:rtl w:val="0"/>
          <w:lang w:val="de-DE"/>
        </w:rPr>
        <w:t>Argument aus den intrinsischen Naturen.</w:t>
      </w:r>
      <w:r>
        <w:rPr>
          <w:rStyle w:val="page number"/>
          <w:rtl w:val="0"/>
          <w:lang w:val="de-DE"/>
        </w:rPr>
        <w:t xml:space="preserve">“ </w:t>
      </w:r>
      <w:r>
        <w:rPr>
          <w:rStyle w:val="page number"/>
          <w:rtl w:val="0"/>
          <w:lang w:val="de-DE"/>
        </w:rPr>
        <w:t>Wir hatten gesehen, dass die Physik Gegenst</w:t>
      </w:r>
      <w:r>
        <w:rPr>
          <w:rStyle w:val="page number"/>
          <w:rtl w:val="0"/>
          <w:lang w:val="de-DE"/>
        </w:rPr>
        <w:t>ä</w:t>
      </w:r>
      <w:r>
        <w:rPr>
          <w:rStyle w:val="page number"/>
          <w:rtl w:val="0"/>
          <w:lang w:val="de-DE"/>
        </w:rPr>
        <w:t>nde relational beschreibt. Was eine physische Entit</w:t>
      </w:r>
      <w:r>
        <w:rPr>
          <w:rStyle w:val="page number"/>
          <w:rtl w:val="0"/>
          <w:lang w:val="de-DE"/>
        </w:rPr>
        <w:t>ä</w:t>
      </w:r>
      <w:r>
        <w:rPr>
          <w:rStyle w:val="page number"/>
          <w:rtl w:val="0"/>
          <w:lang w:val="de-DE"/>
        </w:rPr>
        <w:t>t ist, wird bestimmt dadurch, wie sie mit anderen physischen Entit</w:t>
      </w:r>
      <w:r>
        <w:rPr>
          <w:rStyle w:val="page number"/>
          <w:rtl w:val="0"/>
          <w:lang w:val="de-DE"/>
        </w:rPr>
        <w:t>ä</w:t>
      </w:r>
      <w:r>
        <w:rPr>
          <w:rStyle w:val="page number"/>
          <w:rtl w:val="0"/>
          <w:lang w:val="de-DE"/>
        </w:rPr>
        <w:t>ten in Wechselwirkung tritt. So wie man eine Schachfigur dadurch bestimmt</w:t>
      </w:r>
      <w:r>
        <w:rPr>
          <w:rStyle w:val="page number"/>
          <w:rtl w:val="0"/>
          <w:lang w:val="de-DE"/>
        </w:rPr>
        <w:t>,</w:t>
      </w:r>
      <w:r>
        <w:rPr>
          <w:rStyle w:val="page number"/>
          <w:rtl w:val="0"/>
          <w:lang w:val="de-DE"/>
        </w:rPr>
        <w:t xml:space="preserve"> wie sie mit anderen Schachfiguren und dem Schachbrett in Wechselwirkung treten kann. Elektrische Ladung wird beispielsweise durch die elektromagnetische Wechselwirkung bestimmt, also wie Materie auf elektrische oder magnetische Felder reagiert. Man sagt daher, dass die Physik und die auf ihr aufbauenden Naturwissenschaften die Welt dispositional beschreiben, d.h. als ein Geflecht m</w:t>
      </w:r>
      <w:r>
        <w:rPr>
          <w:rStyle w:val="page number"/>
          <w:rtl w:val="0"/>
          <w:lang w:val="de-DE"/>
        </w:rPr>
        <w:t>ö</w:t>
      </w:r>
      <w:r>
        <w:rPr>
          <w:rStyle w:val="page number"/>
          <w:rtl w:val="0"/>
          <w:lang w:val="de-DE"/>
        </w:rPr>
        <w:t>glicher Wechselwirkungen. Ein solches Netzwerk von Relationen l</w:t>
      </w:r>
      <w:r>
        <w:rPr>
          <w:rStyle w:val="page number"/>
          <w:rtl w:val="0"/>
          <w:lang w:val="de-DE"/>
        </w:rPr>
        <w:t>ä</w:t>
      </w:r>
      <w:r>
        <w:rPr>
          <w:rStyle w:val="page number"/>
          <w:rtl w:val="0"/>
          <w:lang w:val="de-DE"/>
        </w:rPr>
        <w:t>sst sich mathematisch pr</w:t>
      </w:r>
      <w:r>
        <w:rPr>
          <w:rStyle w:val="page number"/>
          <w:rtl w:val="0"/>
          <w:lang w:val="de-DE"/>
        </w:rPr>
        <w:t>ä</w:t>
      </w:r>
      <w:r>
        <w:rPr>
          <w:rStyle w:val="page number"/>
          <w:rtl w:val="0"/>
          <w:lang w:val="de-DE"/>
        </w:rPr>
        <w:t>zise formulieren. Alfred North Whitehead sprach von einer "fallacy of misplaced concreteness", wenn man eine solche formale Struktur schon f</w:t>
      </w:r>
      <w:r>
        <w:rPr>
          <w:rStyle w:val="page number"/>
          <w:rtl w:val="0"/>
          <w:lang w:val="de-DE"/>
        </w:rPr>
        <w:t>ü</w:t>
      </w:r>
      <w:r>
        <w:rPr>
          <w:rStyle w:val="page number"/>
          <w:rtl w:val="0"/>
          <w:lang w:val="de-DE"/>
        </w:rPr>
        <w:t>r die konkrete Sache selbst hielte.</w:t>
      </w:r>
      <w:r>
        <w:rPr>
          <w:rStyle w:val="footnote reference"/>
        </w:rPr>
        <w:footnoteReference w:id="2"/>
      </w:r>
      <w:r>
        <w:rPr>
          <w:rStyle w:val="page number"/>
          <w:rtl w:val="0"/>
          <w:lang w:val="de-DE"/>
        </w:rPr>
        <w:t xml:space="preserve"> Die Struktur ist zu abstrakt, um konkret existieren zu k</w:t>
      </w:r>
      <w:r>
        <w:rPr>
          <w:rStyle w:val="page number"/>
          <w:rtl w:val="0"/>
          <w:lang w:val="de-DE"/>
        </w:rPr>
        <w:t>ö</w:t>
      </w:r>
      <w:r>
        <w:rPr>
          <w:rStyle w:val="page number"/>
          <w:rtl w:val="0"/>
          <w:lang w:val="de-DE"/>
        </w:rPr>
        <w:t>nnen. Die formale Struktur ist also nicht schon die Sache selbst, denn eine Struktur ist immer die Struktur von etwas, das strukturiert wird. Eine Beziehung ist immer etwas, das zwei oder mehr Dinge in Beziehung setzt. Die Struktur ruht ontologisch nicht in sich selbst, sie braucht einen Tr</w:t>
      </w:r>
      <w:r>
        <w:rPr>
          <w:rStyle w:val="page number"/>
          <w:rtl w:val="0"/>
          <w:lang w:val="de-DE"/>
        </w:rPr>
        <w:t>ä</w:t>
      </w:r>
      <w:r>
        <w:rPr>
          <w:rStyle w:val="page number"/>
          <w:rtl w:val="0"/>
          <w:lang w:val="de-DE"/>
        </w:rPr>
        <w:t>ger. Die erw</w:t>
      </w:r>
      <w:r>
        <w:rPr>
          <w:rStyle w:val="page number"/>
          <w:rtl w:val="0"/>
          <w:lang w:val="de-DE"/>
        </w:rPr>
        <w:t>ä</w:t>
      </w:r>
      <w:r>
        <w:rPr>
          <w:rStyle w:val="page number"/>
          <w:rtl w:val="0"/>
          <w:lang w:val="de-DE"/>
        </w:rPr>
        <w:t>hnte mathematische Struktur eines Schachspiels, in der jede Figur dadurch definiert ist, was sie im Verh</w:t>
      </w:r>
      <w:r>
        <w:rPr>
          <w:rStyle w:val="page number"/>
          <w:rtl w:val="0"/>
          <w:lang w:val="de-DE"/>
        </w:rPr>
        <w:t>ä</w:t>
      </w:r>
      <w:r>
        <w:rPr>
          <w:rStyle w:val="page number"/>
          <w:rtl w:val="0"/>
          <w:lang w:val="de-DE"/>
        </w:rPr>
        <w:t>ltnis zu anderen Figuren tun kann, macht noch nicht das konkrete Schachspiel aus. Die formale Struktur braucht einen Tr</w:t>
      </w:r>
      <w:r>
        <w:rPr>
          <w:rStyle w:val="page number"/>
          <w:rtl w:val="0"/>
          <w:lang w:val="de-DE"/>
        </w:rPr>
        <w:t>ä</w:t>
      </w:r>
      <w:r>
        <w:rPr>
          <w:rStyle w:val="page number"/>
          <w:rtl w:val="0"/>
          <w:lang w:val="de-DE"/>
        </w:rPr>
        <w:t>ger, sei es beispielsweise ein Schachbrett und Figuren aus Holz oder seien es Zust</w:t>
      </w:r>
      <w:r>
        <w:rPr>
          <w:rStyle w:val="page number"/>
          <w:rtl w:val="0"/>
          <w:lang w:val="de-DE"/>
        </w:rPr>
        <w:t>ä</w:t>
      </w:r>
      <w:r>
        <w:rPr>
          <w:rStyle w:val="page number"/>
          <w:rtl w:val="0"/>
          <w:lang w:val="de-DE"/>
        </w:rPr>
        <w:t>nde im Speicher eines Computers. Damit wird nun aber eine entscheidende Frage aufgeworfen: Die Physik als Grundlagenwissenschaft der Natur liefert uns letztlich auch nur eine mathematische Beschreibung der Welt. Was ist nun der Tr</w:t>
      </w:r>
      <w:r>
        <w:rPr>
          <w:rStyle w:val="page number"/>
          <w:rtl w:val="0"/>
          <w:lang w:val="de-DE"/>
        </w:rPr>
        <w:t>ä</w:t>
      </w:r>
      <w:r>
        <w:rPr>
          <w:rStyle w:val="page number"/>
          <w:rtl w:val="0"/>
          <w:lang w:val="de-DE"/>
        </w:rPr>
        <w:t>ger der mathematischen Beschreibungen der Physik? Man k</w:t>
      </w:r>
      <w:r>
        <w:rPr>
          <w:rStyle w:val="page number"/>
          <w:rtl w:val="0"/>
          <w:lang w:val="de-DE"/>
        </w:rPr>
        <w:t>ö</w:t>
      </w:r>
      <w:r>
        <w:rPr>
          <w:rStyle w:val="page number"/>
          <w:rtl w:val="0"/>
          <w:lang w:val="de-DE"/>
        </w:rPr>
        <w:t>nnte auch anders fragen: Was ist die intrinsische Natur, welche die Grundlage aller physikalischen Wechselwirkungen ist? Es muss etwas sein, dass selbst nicht wieder als Wechselwirkung beschrieben wird, sonst geraten wir in einen endlosen Regress. Das einzige rein intrinsische Ph</w:t>
      </w:r>
      <w:r>
        <w:rPr>
          <w:rStyle w:val="page number"/>
          <w:rtl w:val="0"/>
          <w:lang w:val="de-DE"/>
        </w:rPr>
        <w:t>ä</w:t>
      </w:r>
      <w:r>
        <w:rPr>
          <w:rStyle w:val="page number"/>
          <w:rtl w:val="0"/>
          <w:lang w:val="de-DE"/>
        </w:rPr>
        <w:t>nomen, das wir kennen, ist das Bewusstsein. Es enth</w:t>
      </w:r>
      <w:r>
        <w:rPr>
          <w:rStyle w:val="page number"/>
          <w:rtl w:val="0"/>
          <w:lang w:val="de-DE"/>
        </w:rPr>
        <w:t>ü</w:t>
      </w:r>
      <w:r>
        <w:rPr>
          <w:rStyle w:val="page number"/>
          <w:rtl w:val="0"/>
          <w:lang w:val="de-DE"/>
        </w:rPr>
        <w:t>llt sein Wesen dadurch, wie es sich selbst anf</w:t>
      </w:r>
      <w:r>
        <w:rPr>
          <w:rStyle w:val="page number"/>
          <w:rtl w:val="0"/>
          <w:lang w:val="de-DE"/>
        </w:rPr>
        <w:t>ü</w:t>
      </w:r>
      <w:r>
        <w:rPr>
          <w:rStyle w:val="page number"/>
          <w:rtl w:val="0"/>
          <w:lang w:val="de-DE"/>
        </w:rPr>
        <w:t>hlt, nicht dadurch wie es in Beziehung zu etwas anderem steht. Ph</w:t>
      </w:r>
      <w:r>
        <w:rPr>
          <w:rStyle w:val="page number"/>
          <w:rtl w:val="0"/>
          <w:lang w:val="de-DE"/>
        </w:rPr>
        <w:t>ä</w:t>
      </w:r>
      <w:r>
        <w:rPr>
          <w:rStyle w:val="page number"/>
          <w:rtl w:val="0"/>
          <w:lang w:val="de-DE"/>
        </w:rPr>
        <w:t>nomenales Bewusstsein, etwa ein Schmerzerlebnis, l</w:t>
      </w:r>
      <w:r>
        <w:rPr>
          <w:rStyle w:val="page number"/>
          <w:rtl w:val="0"/>
          <w:lang w:val="de-DE"/>
        </w:rPr>
        <w:t>ä</w:t>
      </w:r>
      <w:r>
        <w:rPr>
          <w:rStyle w:val="page number"/>
          <w:rtl w:val="0"/>
          <w:lang w:val="de-DE"/>
        </w:rPr>
        <w:t>sst sich in seinem Erlebnischarakter nicht verst</w:t>
      </w:r>
      <w:r>
        <w:rPr>
          <w:rStyle w:val="page number"/>
          <w:rtl w:val="0"/>
          <w:lang w:val="de-DE"/>
        </w:rPr>
        <w:t>ä</w:t>
      </w:r>
      <w:r>
        <w:rPr>
          <w:rStyle w:val="page number"/>
          <w:rtl w:val="0"/>
          <w:lang w:val="de-DE"/>
        </w:rPr>
        <w:t>ndlich machen als Wechselwirkung zwischen physischen Objekten, seien es die Neuronen oder noch kleinere Bausteine. In der Tat ruht das Bewusstsein so in sich selbst, dass Descartes mit Recht behauptete, dass es m</w:t>
      </w:r>
      <w:r>
        <w:rPr>
          <w:rStyle w:val="page number"/>
          <w:rtl w:val="0"/>
          <w:lang w:val="de-DE"/>
        </w:rPr>
        <w:t>ö</w:t>
      </w:r>
      <w:r>
        <w:rPr>
          <w:rStyle w:val="page number"/>
          <w:rtl w:val="0"/>
          <w:lang w:val="de-DE"/>
        </w:rPr>
        <w:t>glich sei, dass ich mir die ganze Welt, mit der ich scheinbar in Wechselwirkung zu stehen scheine, nur ertr</w:t>
      </w:r>
      <w:r>
        <w:rPr>
          <w:rStyle w:val="page number"/>
          <w:rtl w:val="0"/>
          <w:lang w:val="de-DE"/>
        </w:rPr>
        <w:t>ä</w:t>
      </w:r>
      <w:r>
        <w:rPr>
          <w:rStyle w:val="page number"/>
          <w:rtl w:val="0"/>
          <w:lang w:val="de-DE"/>
        </w:rPr>
        <w:t xml:space="preserve">ume. </w:t>
      </w:r>
    </w:p>
    <w:p>
      <w:pPr>
        <w:pStyle w:val="Normal.0"/>
        <w:spacing w:line="360" w:lineRule="auto"/>
        <w:rPr>
          <w:rStyle w:val="page number"/>
        </w:rPr>
      </w:pPr>
      <w:r>
        <w:rPr>
          <w:rStyle w:val="page number"/>
          <w:rtl w:val="0"/>
          <w:lang w:val="de-DE"/>
        </w:rPr>
        <w:t xml:space="preserve">Weil das Bewusstsein also in diesem Sinne in sich ruht, </w:t>
      </w:r>
      <w:r>
        <w:rPr>
          <w:rStyle w:val="page number"/>
          <w:rtl w:val="0"/>
          <w:lang w:val="de-DE"/>
        </w:rPr>
        <w:t>„</w:t>
      </w:r>
      <w:r>
        <w:rPr>
          <w:rStyle w:val="page number"/>
          <w:rtl w:val="0"/>
          <w:lang w:val="de-DE"/>
        </w:rPr>
        <w:t>intrinsisch</w:t>
      </w:r>
      <w:r>
        <w:rPr>
          <w:rStyle w:val="page number"/>
          <w:rtl w:val="0"/>
          <w:lang w:val="de-DE"/>
        </w:rPr>
        <w:t xml:space="preserve">“ </w:t>
      </w:r>
      <w:r>
        <w:rPr>
          <w:rStyle w:val="page number"/>
          <w:rtl w:val="0"/>
          <w:lang w:val="de-DE"/>
        </w:rPr>
        <w:t>ist, k</w:t>
      </w:r>
      <w:r>
        <w:rPr>
          <w:rStyle w:val="page number"/>
          <w:rtl w:val="0"/>
          <w:lang w:val="de-DE"/>
        </w:rPr>
        <w:t>ö</w:t>
      </w:r>
      <w:r>
        <w:rPr>
          <w:rStyle w:val="page number"/>
          <w:rtl w:val="0"/>
          <w:lang w:val="de-DE"/>
        </w:rPr>
        <w:t>nnte es die gesuchte innere Natur der Materie sein und damit der Tr</w:t>
      </w:r>
      <w:r>
        <w:rPr>
          <w:rStyle w:val="page number"/>
          <w:rtl w:val="0"/>
          <w:lang w:val="de-DE"/>
        </w:rPr>
        <w:t>ä</w:t>
      </w:r>
      <w:r>
        <w:rPr>
          <w:rStyle w:val="page number"/>
          <w:rtl w:val="0"/>
          <w:lang w:val="de-DE"/>
        </w:rPr>
        <w:t>ger aller physischen Wechselwirkungen. Dieser Gedanke l</w:t>
      </w:r>
      <w:r>
        <w:rPr>
          <w:rStyle w:val="page number"/>
          <w:rtl w:val="0"/>
          <w:lang w:val="de-DE"/>
        </w:rPr>
        <w:t>ä</w:t>
      </w:r>
      <w:r>
        <w:rPr>
          <w:rStyle w:val="page number"/>
          <w:rtl w:val="0"/>
          <w:lang w:val="de-DE"/>
        </w:rPr>
        <w:t xml:space="preserve">sst sich von Leibniz </w:t>
      </w:r>
      <w:r>
        <w:rPr>
          <w:rStyle w:val="page number"/>
          <w:rtl w:val="0"/>
          <w:lang w:val="de-DE"/>
        </w:rPr>
        <w:t>ü</w:t>
      </w:r>
      <w:r>
        <w:rPr>
          <w:rStyle w:val="page number"/>
          <w:rtl w:val="0"/>
          <w:lang w:val="de-DE"/>
        </w:rPr>
        <w:t>ber Whitehead und Teilhard de Chardin bis in die Gegenwart verfolgen. Der Physiker Sir Arthur Eddington vertrat die These, dass die Physik uns nur ein gro</w:t>
      </w:r>
      <w:r>
        <w:rPr>
          <w:rStyle w:val="page number"/>
          <w:rtl w:val="0"/>
          <w:lang w:val="de-DE"/>
        </w:rPr>
        <w:t>ß</w:t>
      </w:r>
      <w:r>
        <w:rPr>
          <w:rStyle w:val="page number"/>
          <w:rtl w:val="0"/>
          <w:lang w:val="de-DE"/>
        </w:rPr>
        <w:t xml:space="preserve">es und komplexes Netzwerk von Relationen beschreibe, dass sich hinter diesem </w:t>
      </w:r>
      <w:r>
        <w:rPr>
          <w:rStyle w:val="page number"/>
          <w:rtl w:val="0"/>
          <w:lang w:val="de-DE"/>
        </w:rPr>
        <w:t>Ä</w:t>
      </w:r>
      <w:r>
        <w:rPr>
          <w:rStyle w:val="page number"/>
          <w:rtl w:val="0"/>
          <w:lang w:val="de-DE"/>
        </w:rPr>
        <w:t>u</w:t>
      </w:r>
      <w:r>
        <w:rPr>
          <w:rStyle w:val="page number"/>
          <w:rtl w:val="0"/>
          <w:lang w:val="de-DE"/>
        </w:rPr>
        <w:t>ß</w:t>
      </w:r>
      <w:r>
        <w:rPr>
          <w:rStyle w:val="page number"/>
          <w:rtl w:val="0"/>
          <w:lang w:val="de-DE"/>
        </w:rPr>
        <w:t>eren der Materie aber etwas Unbekanntes verberge, das die Grundlage unseres Bewusstseins sei. Die physische Welt sei eine blo</w:t>
      </w:r>
      <w:r>
        <w:rPr>
          <w:rStyle w:val="page number"/>
          <w:rtl w:val="0"/>
          <w:lang w:val="de-DE"/>
        </w:rPr>
        <w:t>ß</w:t>
      </w:r>
      <w:r>
        <w:rPr>
          <w:rStyle w:val="page number"/>
          <w:rtl w:val="0"/>
          <w:lang w:val="de-DE"/>
        </w:rPr>
        <w:t>e Abstraktion, die ihre Aktualit</w:t>
      </w:r>
      <w:r>
        <w:rPr>
          <w:rStyle w:val="page number"/>
          <w:rtl w:val="0"/>
          <w:lang w:val="de-DE"/>
        </w:rPr>
        <w:t>ä</w:t>
      </w:r>
      <w:r>
        <w:rPr>
          <w:rStyle w:val="page number"/>
          <w:rtl w:val="0"/>
          <w:lang w:val="de-DE"/>
        </w:rPr>
        <w:t>t allein dem Bewusstsein verdanke.</w:t>
      </w:r>
      <w:r>
        <w:rPr>
          <w:rStyle w:val="footnote reference"/>
        </w:rPr>
        <w:footnoteReference w:id="3"/>
      </w:r>
      <w:r>
        <w:rPr>
          <w:vertAlign w:val="superscript"/>
        </w:rPr>
        <w:footnoteReference w:id="4"/>
      </w:r>
      <w:r>
        <w:rPr>
          <w:rStyle w:val="page number"/>
          <w:rtl w:val="0"/>
          <w:lang w:val="de-DE"/>
        </w:rPr>
        <w:t xml:space="preserve"> Bertrand Russell hat diesen Gedanken systematisch entfaltet.</w:t>
      </w:r>
      <w:r>
        <w:rPr>
          <w:rStyle w:val="footnote reference"/>
        </w:rPr>
        <w:footnoteReference w:id="5"/>
      </w:r>
      <w:r>
        <w:rPr>
          <w:rStyle w:val="page number"/>
          <w:rtl w:val="0"/>
          <w:lang w:val="de-DE"/>
        </w:rPr>
        <w:t xml:space="preserve"> Nach seiner Auffassung greift die physikalische Beschreibung nur bestimmte abstrakte Strukturen der Raumzeit heraus. Was die innere Natur der raumzeitlichen Dinge ist, wird durch die physikalische Beschreibung nicht erfasst. Russell stellt nun ebenfalls die Frage, ob diese innere Natur nicht analog zu unserem Bewusstsein aufgefasst werden sollte. Unser eigenes Bewusstsein w</w:t>
      </w:r>
      <w:r>
        <w:rPr>
          <w:rStyle w:val="page number"/>
          <w:rtl w:val="0"/>
          <w:lang w:val="de-DE"/>
        </w:rPr>
        <w:t>ä</w:t>
      </w:r>
      <w:r>
        <w:rPr>
          <w:rStyle w:val="page number"/>
          <w:rtl w:val="0"/>
          <w:lang w:val="de-DE"/>
        </w:rPr>
        <w:t xml:space="preserve">re dann der einzige Fall, in dem wir die Natur der Materie von innen heraus kennen. Mit allen anderen materiellen Dingen sind wir nur </w:t>
      </w:r>
      <w:r>
        <w:rPr>
          <w:rStyle w:val="page number"/>
          <w:rtl w:val="0"/>
          <w:lang w:val="de-DE"/>
        </w:rPr>
        <w:t>ü</w:t>
      </w:r>
      <w:r>
        <w:rPr>
          <w:rStyle w:val="page number"/>
          <w:rtl w:val="0"/>
          <w:lang w:val="de-DE"/>
        </w:rPr>
        <w:t>ber Wechselwirkungen verkn</w:t>
      </w:r>
      <w:r>
        <w:rPr>
          <w:rStyle w:val="page number"/>
          <w:rtl w:val="0"/>
          <w:lang w:val="de-DE"/>
        </w:rPr>
        <w:t>ü</w:t>
      </w:r>
      <w:r>
        <w:rPr>
          <w:rStyle w:val="page number"/>
          <w:rtl w:val="0"/>
          <w:lang w:val="de-DE"/>
        </w:rPr>
        <w:t>pft und kennen daher nur ihre Au</w:t>
      </w:r>
      <w:r>
        <w:rPr>
          <w:rStyle w:val="page number"/>
          <w:rtl w:val="0"/>
          <w:lang w:val="de-DE"/>
        </w:rPr>
        <w:t>ß</w:t>
      </w:r>
      <w:r>
        <w:rPr>
          <w:rStyle w:val="page number"/>
          <w:rtl w:val="0"/>
          <w:lang w:val="de-DE"/>
        </w:rPr>
        <w:t xml:space="preserve">enseite. Wenn aber das Bewusstsein die </w:t>
      </w:r>
      <w:r>
        <w:rPr>
          <w:rStyle w:val="page number"/>
          <w:rtl w:val="0"/>
          <w:lang w:val="de-DE"/>
        </w:rPr>
        <w:t>„</w:t>
      </w:r>
      <w:r>
        <w:rPr>
          <w:rStyle w:val="page number"/>
          <w:rtl w:val="0"/>
          <w:lang w:val="de-DE"/>
        </w:rPr>
        <w:t>Innenseite</w:t>
      </w:r>
      <w:r>
        <w:rPr>
          <w:rStyle w:val="page number"/>
          <w:rtl w:val="0"/>
          <w:lang w:val="de-DE"/>
        </w:rPr>
        <w:t xml:space="preserve">“ </w:t>
      </w:r>
      <w:r>
        <w:rPr>
          <w:rStyle w:val="page number"/>
          <w:rtl w:val="0"/>
          <w:lang w:val="de-DE"/>
        </w:rPr>
        <w:t xml:space="preserve">der Materie ist, dann gibt es nichts Materielles, das nicht auch einen geistigen Aspekt aufweist. Das ist die These des </w:t>
      </w:r>
      <w:r>
        <w:rPr>
          <w:rStyle w:val="page number"/>
          <w:rtl w:val="0"/>
          <w:lang w:val="de-DE"/>
        </w:rPr>
        <w:t>„</w:t>
      </w:r>
      <w:r>
        <w:rPr>
          <w:rStyle w:val="page number"/>
          <w:rtl w:val="0"/>
          <w:lang w:val="de-DE"/>
        </w:rPr>
        <w:t>Panpsychismus</w:t>
      </w:r>
      <w:r>
        <w:rPr>
          <w:rStyle w:val="page number"/>
          <w:rtl w:val="0"/>
          <w:lang w:val="de-DE"/>
        </w:rPr>
        <w:t>“</w:t>
      </w:r>
      <w:r>
        <w:rPr>
          <w:rStyle w:val="page number"/>
          <w:rtl w:val="0"/>
          <w:lang w:val="de-DE"/>
        </w:rPr>
        <w:t xml:space="preserve">: alles, was es gibt im Kosmos, hat einen geistigen Aspekt. </w:t>
      </w:r>
    </w:p>
    <w:p>
      <w:pPr>
        <w:pStyle w:val="Normal.0"/>
        <w:spacing w:line="360" w:lineRule="auto"/>
        <w:rPr>
          <w:rStyle w:val="page number"/>
        </w:rPr>
      </w:pPr>
    </w:p>
    <w:p>
      <w:pPr>
        <w:pStyle w:val="heading 2"/>
        <w:rPr>
          <w:rStyle w:val="page number"/>
        </w:rPr>
      </w:pPr>
      <w:r>
        <w:rPr>
          <w:rStyle w:val="page number"/>
          <w:rtl w:val="0"/>
          <w:lang w:val="de-DE"/>
        </w:rPr>
        <w:t xml:space="preserve">1.4 Der Tod im Panpsychismus </w:t>
      </w:r>
    </w:p>
    <w:p>
      <w:pPr>
        <w:pStyle w:val="Normal.0"/>
        <w:rPr>
          <w:rStyle w:val="page number"/>
        </w:rPr>
      </w:pPr>
    </w:p>
    <w:p>
      <w:pPr>
        <w:pStyle w:val="Normal.0"/>
        <w:spacing w:line="360" w:lineRule="auto"/>
        <w:rPr>
          <w:rStyle w:val="page number"/>
        </w:rPr>
      </w:pPr>
      <w:r>
        <w:rPr>
          <w:rStyle w:val="page number"/>
          <w:rtl w:val="0"/>
          <w:lang w:val="de-DE"/>
        </w:rPr>
        <w:t>Es ist an dieser Stelle nicht m</w:t>
      </w:r>
      <w:r>
        <w:rPr>
          <w:rStyle w:val="page number"/>
          <w:rtl w:val="0"/>
          <w:lang w:val="de-DE"/>
        </w:rPr>
        <w:t>ö</w:t>
      </w:r>
      <w:r>
        <w:rPr>
          <w:rStyle w:val="page number"/>
          <w:rtl w:val="0"/>
          <w:lang w:val="de-DE"/>
        </w:rPr>
        <w:t>glich, die panpsychistische These weiter zu begr</w:t>
      </w:r>
      <w:r>
        <w:rPr>
          <w:rStyle w:val="page number"/>
          <w:rtl w:val="0"/>
          <w:lang w:val="de-DE"/>
        </w:rPr>
        <w:t>ü</w:t>
      </w:r>
      <w:r>
        <w:rPr>
          <w:rStyle w:val="page number"/>
          <w:rtl w:val="0"/>
          <w:lang w:val="de-DE"/>
        </w:rPr>
        <w:t>nden oder gegen Einw</w:t>
      </w:r>
      <w:r>
        <w:rPr>
          <w:rStyle w:val="page number"/>
          <w:rtl w:val="0"/>
          <w:lang w:val="de-DE"/>
        </w:rPr>
        <w:t>ä</w:t>
      </w:r>
      <w:r>
        <w:rPr>
          <w:rStyle w:val="page number"/>
          <w:rtl w:val="0"/>
          <w:lang w:val="de-DE"/>
        </w:rPr>
        <w:t>nde zu verteidigen. Sie soll im Folgenden einfach auf der Grundlage der grob skizzierten Argumente als Ausgangspunkt genommen werden f</w:t>
      </w:r>
      <w:r>
        <w:rPr>
          <w:rStyle w:val="page number"/>
          <w:rtl w:val="0"/>
          <w:lang w:val="de-DE"/>
        </w:rPr>
        <w:t>ü</w:t>
      </w:r>
      <w:r>
        <w:rPr>
          <w:rStyle w:val="page number"/>
          <w:rtl w:val="0"/>
          <w:lang w:val="de-DE"/>
        </w:rPr>
        <w:t xml:space="preserve">r einige philosophische Fragen nach dem Tod und dem </w:t>
      </w:r>
      <w:r>
        <w:rPr>
          <w:rStyle w:val="page number"/>
          <w:rtl w:val="0"/>
          <w:lang w:val="de-DE"/>
        </w:rPr>
        <w:t>Ü</w:t>
      </w:r>
      <w:r>
        <w:rPr>
          <w:rStyle w:val="page number"/>
          <w:rtl w:val="0"/>
          <w:lang w:val="de-DE"/>
        </w:rPr>
        <w:t>berleben des nat</w:t>
      </w:r>
      <w:r>
        <w:rPr>
          <w:rStyle w:val="page number"/>
          <w:rtl w:val="0"/>
          <w:lang w:val="de-DE"/>
        </w:rPr>
        <w:t>ü</w:t>
      </w:r>
      <w:r>
        <w:rPr>
          <w:rStyle w:val="page number"/>
          <w:rtl w:val="0"/>
          <w:lang w:val="de-DE"/>
        </w:rPr>
        <w:t>rlichen Todes. Kann der Panpsychismus hier m</w:t>
      </w:r>
      <w:r>
        <w:rPr>
          <w:rStyle w:val="page number"/>
          <w:rtl w:val="0"/>
          <w:lang w:val="de-DE"/>
        </w:rPr>
        <w:t>ö</w:t>
      </w:r>
      <w:r>
        <w:rPr>
          <w:rStyle w:val="page number"/>
          <w:rtl w:val="0"/>
          <w:lang w:val="de-DE"/>
        </w:rPr>
        <w:t>glicherweise einen originellen und eigenst</w:t>
      </w:r>
      <w:r>
        <w:rPr>
          <w:rStyle w:val="page number"/>
          <w:rtl w:val="0"/>
          <w:lang w:val="de-DE"/>
        </w:rPr>
        <w:t>ä</w:t>
      </w:r>
      <w:r>
        <w:rPr>
          <w:rStyle w:val="page number"/>
          <w:rtl w:val="0"/>
          <w:lang w:val="de-DE"/>
        </w:rPr>
        <w:t>ndige Beitrag zum tieferen Verst</w:t>
      </w:r>
      <w:r>
        <w:rPr>
          <w:rStyle w:val="page number"/>
          <w:rtl w:val="0"/>
          <w:lang w:val="de-DE"/>
        </w:rPr>
        <w:t>ä</w:t>
      </w:r>
      <w:r>
        <w:rPr>
          <w:rStyle w:val="page number"/>
          <w:rtl w:val="0"/>
          <w:lang w:val="de-DE"/>
        </w:rPr>
        <w:t>ndnis leisten? Zun</w:t>
      </w:r>
      <w:r>
        <w:rPr>
          <w:rStyle w:val="page number"/>
          <w:rtl w:val="0"/>
          <w:lang w:val="de-DE"/>
        </w:rPr>
        <w:t>ä</w:t>
      </w:r>
      <w:r>
        <w:rPr>
          <w:rStyle w:val="page number"/>
          <w:rtl w:val="0"/>
          <w:lang w:val="de-DE"/>
        </w:rPr>
        <w:t>chst einmal erlaubt der Panpsychismus die Unterscheidung einer mentalen Innenperspektive von der physikalischen Au</w:t>
      </w:r>
      <w:r>
        <w:rPr>
          <w:rStyle w:val="page number"/>
          <w:rtl w:val="0"/>
          <w:lang w:val="de-DE"/>
        </w:rPr>
        <w:t>ß</w:t>
      </w:r>
      <w:r>
        <w:rPr>
          <w:rStyle w:val="page number"/>
          <w:rtl w:val="0"/>
          <w:lang w:val="de-DE"/>
        </w:rPr>
        <w:t>enperspektive. Es ist also m</w:t>
      </w:r>
      <w:r>
        <w:rPr>
          <w:rStyle w:val="page number"/>
          <w:rtl w:val="0"/>
          <w:lang w:val="de-DE"/>
        </w:rPr>
        <w:t>ö</w:t>
      </w:r>
      <w:r>
        <w:rPr>
          <w:rStyle w:val="page number"/>
          <w:rtl w:val="0"/>
          <w:lang w:val="de-DE"/>
        </w:rPr>
        <w:t>glich, dass auch, wenn aus der Sicht der Au</w:t>
      </w:r>
      <w:r>
        <w:rPr>
          <w:rStyle w:val="page number"/>
          <w:rtl w:val="0"/>
          <w:lang w:val="de-DE"/>
        </w:rPr>
        <w:t>ß</w:t>
      </w:r>
      <w:r>
        <w:rPr>
          <w:rStyle w:val="page number"/>
          <w:rtl w:val="0"/>
          <w:lang w:val="de-DE"/>
        </w:rPr>
        <w:t>enperspektive das Leben zu einem Ende gekommen ist, aus der Sicht der Innenperspektive der Strom des Bewusstseins weitergeht. Die intrinsische Natur der Materie ist die kategoriale Grundlage aller physischen Wechselwirkungen. In gewisser Weise hat das Mentale damit sogar eine ontologische Vorrangstellung, es ist also nicht vom Physischen solcherma</w:t>
      </w:r>
      <w:r>
        <w:rPr>
          <w:rStyle w:val="page number"/>
          <w:rtl w:val="0"/>
          <w:lang w:val="de-DE"/>
        </w:rPr>
        <w:t>ß</w:t>
      </w:r>
      <w:r>
        <w:rPr>
          <w:rStyle w:val="page number"/>
          <w:rtl w:val="0"/>
          <w:lang w:val="de-DE"/>
        </w:rPr>
        <w:t>en abh</w:t>
      </w:r>
      <w:r>
        <w:rPr>
          <w:rStyle w:val="page number"/>
          <w:rtl w:val="0"/>
          <w:lang w:val="de-DE"/>
        </w:rPr>
        <w:t>ä</w:t>
      </w:r>
      <w:r>
        <w:rPr>
          <w:rStyle w:val="page number"/>
          <w:rtl w:val="0"/>
          <w:lang w:val="de-DE"/>
        </w:rPr>
        <w:t>ngig, dass es seine Existenz einb</w:t>
      </w:r>
      <w:r>
        <w:rPr>
          <w:rStyle w:val="page number"/>
          <w:rtl w:val="0"/>
          <w:lang w:val="de-DE"/>
        </w:rPr>
        <w:t>üß</w:t>
      </w:r>
      <w:r>
        <w:rPr>
          <w:rStyle w:val="page number"/>
          <w:rtl w:val="0"/>
          <w:lang w:val="de-DE"/>
        </w:rPr>
        <w:t>en m</w:t>
      </w:r>
      <w:r>
        <w:rPr>
          <w:rStyle w:val="page number"/>
          <w:rtl w:val="0"/>
          <w:lang w:val="de-DE"/>
        </w:rPr>
        <w:t>ü</w:t>
      </w:r>
      <w:r>
        <w:rPr>
          <w:rStyle w:val="page number"/>
          <w:rtl w:val="0"/>
          <w:lang w:val="de-DE"/>
        </w:rPr>
        <w:t>sste, wenn das physische Leben, so wie wir es kennen, zu existieren aufh</w:t>
      </w:r>
      <w:r>
        <w:rPr>
          <w:rStyle w:val="page number"/>
          <w:rtl w:val="0"/>
          <w:lang w:val="de-DE"/>
        </w:rPr>
        <w:t>ö</w:t>
      </w:r>
      <w:r>
        <w:rPr>
          <w:rStyle w:val="page number"/>
          <w:rtl w:val="0"/>
          <w:lang w:val="de-DE"/>
        </w:rPr>
        <w:t>rt. In einem holistischen Kosmo-Panpsychismus k</w:t>
      </w:r>
      <w:r>
        <w:rPr>
          <w:rStyle w:val="page number"/>
          <w:rtl w:val="0"/>
          <w:lang w:val="de-DE"/>
        </w:rPr>
        <w:t>ö</w:t>
      </w:r>
      <w:r>
        <w:rPr>
          <w:rStyle w:val="page number"/>
          <w:rtl w:val="0"/>
          <w:lang w:val="de-DE"/>
        </w:rPr>
        <w:t>nnte das einzelne Bewusstsein nur eine vor</w:t>
      </w:r>
      <w:r>
        <w:rPr>
          <w:rStyle w:val="page number"/>
          <w:rtl w:val="0"/>
          <w:lang w:val="de-DE"/>
        </w:rPr>
        <w:t>ü</w:t>
      </w:r>
      <w:r>
        <w:rPr>
          <w:rStyle w:val="page number"/>
          <w:rtl w:val="0"/>
          <w:lang w:val="de-DE"/>
        </w:rPr>
        <w:t>bergehende Emanation aus der Weltseele sein, in die es nach dem Tod wieder zur</w:t>
      </w:r>
      <w:r>
        <w:rPr>
          <w:rStyle w:val="page number"/>
          <w:rtl w:val="0"/>
          <w:lang w:val="de-DE"/>
        </w:rPr>
        <w:t>ü</w:t>
      </w:r>
      <w:r>
        <w:rPr>
          <w:rStyle w:val="page number"/>
          <w:rtl w:val="0"/>
          <w:lang w:val="de-DE"/>
        </w:rPr>
        <w:t xml:space="preserve">ckkehrt. Der Panpsychismus ist vor allem auch in der </w:t>
      </w:r>
      <w:r>
        <w:rPr>
          <w:rStyle w:val="page number"/>
          <w:rtl w:val="0"/>
          <w:lang w:val="de-DE"/>
        </w:rPr>
        <w:t>ö</w:t>
      </w:r>
      <w:r>
        <w:rPr>
          <w:rStyle w:val="page number"/>
          <w:rtl w:val="0"/>
          <w:lang w:val="de-DE"/>
        </w:rPr>
        <w:t xml:space="preserve">stlichen Geisteswelt des Buddhismus und Hinduismus verbreitet. Vorstellungen </w:t>
      </w:r>
      <w:r>
        <w:rPr>
          <w:rStyle w:val="page number"/>
          <w:rtl w:val="0"/>
          <w:lang w:val="de-DE"/>
        </w:rPr>
        <w:t>ü</w:t>
      </w:r>
      <w:r>
        <w:rPr>
          <w:rStyle w:val="page number"/>
          <w:rtl w:val="0"/>
          <w:lang w:val="de-DE"/>
        </w:rPr>
        <w:t>ber Tod und Unsterblichkeit, die diesen Traditionsstrengen verbunden sind, k</w:t>
      </w:r>
      <w:r>
        <w:rPr>
          <w:rStyle w:val="page number"/>
          <w:rtl w:val="0"/>
          <w:lang w:val="de-DE"/>
        </w:rPr>
        <w:t>ö</w:t>
      </w:r>
      <w:r>
        <w:rPr>
          <w:rStyle w:val="page number"/>
          <w:rtl w:val="0"/>
          <w:lang w:val="de-DE"/>
        </w:rPr>
        <w:t>nnen leicht mit einer Konzeption verbunden werden, die panpsychische Elemente enth</w:t>
      </w:r>
      <w:r>
        <w:rPr>
          <w:rStyle w:val="page number"/>
          <w:rtl w:val="0"/>
          <w:lang w:val="de-DE"/>
        </w:rPr>
        <w:t>ä</w:t>
      </w:r>
      <w:r>
        <w:rPr>
          <w:rStyle w:val="page number"/>
          <w:rtl w:val="0"/>
          <w:lang w:val="de-DE"/>
        </w:rPr>
        <w:t>lt.</w:t>
      </w:r>
    </w:p>
    <w:p>
      <w:pPr>
        <w:pStyle w:val="Normal.0"/>
        <w:spacing w:line="360" w:lineRule="auto"/>
        <w:rPr>
          <w:rStyle w:val="page number"/>
        </w:rPr>
      </w:pPr>
      <w:r>
        <w:rPr>
          <w:rStyle w:val="page number"/>
          <w:rtl w:val="0"/>
          <w:lang w:val="de-DE"/>
        </w:rPr>
        <w:t xml:space="preserve">Auch das Sterben hat den beschriebenen doppelten Charakter. Da ist einmal die </w:t>
      </w:r>
      <w:r>
        <w:rPr>
          <w:rStyle w:val="page number"/>
          <w:rtl w:val="0"/>
          <w:lang w:val="de-DE"/>
        </w:rPr>
        <w:t>ä</w:t>
      </w:r>
      <w:r>
        <w:rPr>
          <w:rStyle w:val="page number"/>
          <w:rtl w:val="0"/>
          <w:lang w:val="de-DE"/>
        </w:rPr>
        <w:t>u</w:t>
      </w:r>
      <w:r>
        <w:rPr>
          <w:rStyle w:val="page number"/>
          <w:rtl w:val="0"/>
          <w:lang w:val="de-DE"/>
        </w:rPr>
        <w:t>ß</w:t>
      </w:r>
      <w:r>
        <w:rPr>
          <w:rStyle w:val="page number"/>
          <w:rtl w:val="0"/>
          <w:lang w:val="de-DE"/>
        </w:rPr>
        <w:t>ere physische Dimension. Sie ist dadurch bestimmt, dass sich der sterbende Organismus in anderen kausalen Wechselwirkungen mit der Umwelt befindet als der gesunde Organismus, der er einst war. Der K</w:t>
      </w:r>
      <w:r>
        <w:rPr>
          <w:rStyle w:val="page number"/>
          <w:rtl w:val="0"/>
          <w:lang w:val="de-DE"/>
        </w:rPr>
        <w:t>ö</w:t>
      </w:r>
      <w:r>
        <w:rPr>
          <w:rStyle w:val="page number"/>
          <w:rtl w:val="0"/>
          <w:lang w:val="de-DE"/>
        </w:rPr>
        <w:t>rper zerf</w:t>
      </w:r>
      <w:r>
        <w:rPr>
          <w:rStyle w:val="page number"/>
          <w:rtl w:val="0"/>
          <w:lang w:val="de-DE"/>
        </w:rPr>
        <w:t>ä</w:t>
      </w:r>
      <w:r>
        <w:rPr>
          <w:rStyle w:val="page number"/>
          <w:rtl w:val="0"/>
          <w:lang w:val="de-DE"/>
        </w:rPr>
        <w:t>llt. Daneben gibt es die innere Dimension des Erlebens, die auch weitergehen k</w:t>
      </w:r>
      <w:r>
        <w:rPr>
          <w:rStyle w:val="page number"/>
          <w:rtl w:val="0"/>
          <w:lang w:val="de-DE"/>
        </w:rPr>
        <w:t>ö</w:t>
      </w:r>
      <w:r>
        <w:rPr>
          <w:rStyle w:val="page number"/>
          <w:rtl w:val="0"/>
          <w:lang w:val="de-DE"/>
        </w:rPr>
        <w:t xml:space="preserve">nnte, wenn die </w:t>
      </w:r>
      <w:r>
        <w:rPr>
          <w:rStyle w:val="page number"/>
          <w:rtl w:val="0"/>
          <w:lang w:val="de-DE"/>
        </w:rPr>
        <w:t>ä</w:t>
      </w:r>
      <w:r>
        <w:rPr>
          <w:rStyle w:val="page number"/>
          <w:rtl w:val="0"/>
          <w:lang w:val="de-DE"/>
        </w:rPr>
        <w:t>u</w:t>
      </w:r>
      <w:r>
        <w:rPr>
          <w:rStyle w:val="page number"/>
          <w:rtl w:val="0"/>
          <w:lang w:val="de-DE"/>
        </w:rPr>
        <w:t>ß</w:t>
      </w:r>
      <w:r>
        <w:rPr>
          <w:rStyle w:val="page number"/>
          <w:rtl w:val="0"/>
          <w:lang w:val="de-DE"/>
        </w:rPr>
        <w:t xml:space="preserve">eren Beziehungen sich dramatisch </w:t>
      </w:r>
      <w:r>
        <w:rPr>
          <w:rStyle w:val="page number"/>
          <w:rtl w:val="0"/>
          <w:lang w:val="de-DE"/>
        </w:rPr>
        <w:t>ä</w:t>
      </w:r>
      <w:r>
        <w:rPr>
          <w:rStyle w:val="page number"/>
          <w:rtl w:val="0"/>
          <w:lang w:val="de-DE"/>
        </w:rPr>
        <w:t>ndern oder aufl</w:t>
      </w:r>
      <w:r>
        <w:rPr>
          <w:rStyle w:val="page number"/>
          <w:rtl w:val="0"/>
          <w:lang w:val="de-DE"/>
        </w:rPr>
        <w:t>ö</w:t>
      </w:r>
      <w:r>
        <w:rPr>
          <w:rStyle w:val="page number"/>
          <w:rtl w:val="0"/>
          <w:lang w:val="de-DE"/>
        </w:rPr>
        <w:t>sen. Nun k</w:t>
      </w:r>
      <w:r>
        <w:rPr>
          <w:rStyle w:val="page number"/>
          <w:rtl w:val="0"/>
          <w:lang w:val="de-DE"/>
        </w:rPr>
        <w:t>ö</w:t>
      </w:r>
      <w:r>
        <w:rPr>
          <w:rStyle w:val="page number"/>
          <w:rtl w:val="0"/>
          <w:lang w:val="de-DE"/>
        </w:rPr>
        <w:t>nnte man sagen, dass man den Tod nicht erleben kann</w:t>
      </w:r>
      <w:r>
        <w:rPr>
          <w:rStyle w:val="page number"/>
          <w:rtl w:val="0"/>
          <w:lang w:val="de-DE"/>
        </w:rPr>
        <w:t>.</w:t>
      </w:r>
      <w:r>
        <w:rPr>
          <w:rStyle w:val="page number"/>
          <w:rtl w:val="0"/>
          <w:lang w:val="de-DE"/>
        </w:rPr>
        <w:t xml:space="preserve"> </w:t>
      </w:r>
      <w:r>
        <w:rPr>
          <w:rStyle w:val="page number"/>
          <w:rtl w:val="0"/>
          <w:lang w:val="de-DE"/>
        </w:rPr>
        <w:t>M</w:t>
      </w:r>
      <w:r>
        <w:rPr>
          <w:rStyle w:val="page number"/>
          <w:rtl w:val="0"/>
          <w:lang w:val="de-DE"/>
        </w:rPr>
        <w:t>it Wittgenstein k</w:t>
      </w:r>
      <w:r>
        <w:rPr>
          <w:rStyle w:val="page number"/>
          <w:rtl w:val="0"/>
          <w:lang w:val="de-DE"/>
        </w:rPr>
        <w:t>ö</w:t>
      </w:r>
      <w:r>
        <w:rPr>
          <w:rStyle w:val="page number"/>
          <w:rtl w:val="0"/>
          <w:lang w:val="de-DE"/>
        </w:rPr>
        <w:t>nnte man sagen, dass der Tod kein Ereignis des Lebens ist und man den Tod nicht erlebt.</w:t>
      </w:r>
      <w:r>
        <w:rPr>
          <w:vertAlign w:val="superscript"/>
        </w:rPr>
        <w:footnoteReference w:id="6"/>
      </w:r>
      <w:r>
        <w:rPr>
          <w:rStyle w:val="page number"/>
          <w:rtl w:val="0"/>
          <w:lang w:val="de-DE"/>
        </w:rPr>
        <w:t xml:space="preserve"> Das ist aber im Prozess des Sterbens </w:t>
      </w:r>
      <w:r>
        <w:rPr>
          <w:rStyle w:val="page number"/>
          <w:rtl w:val="0"/>
          <w:lang w:val="de-DE"/>
        </w:rPr>
        <w:t>ü</w:t>
      </w:r>
      <w:r>
        <w:rPr>
          <w:rStyle w:val="page number"/>
          <w:rtl w:val="0"/>
          <w:lang w:val="de-DE"/>
        </w:rPr>
        <w:t xml:space="preserve">berraschenderweise nicht der Fall . Menschen, die eine Nahtoderfahrung gemacht haben, berichten von eindringlichen Erlebnissen in der </w:t>
      </w:r>
      <w:r>
        <w:rPr>
          <w:rStyle w:val="page number"/>
          <w:rtl w:val="0"/>
          <w:lang w:val="de-DE"/>
        </w:rPr>
        <w:t>Ü</w:t>
      </w:r>
      <w:r>
        <w:rPr>
          <w:rStyle w:val="page number"/>
          <w:rtl w:val="0"/>
          <w:lang w:val="de-DE"/>
        </w:rPr>
        <w:t>bergangsphase vom Leben zum Tod. Selbst dann noch, wenn die Gehirnstr</w:t>
      </w:r>
      <w:r>
        <w:rPr>
          <w:rStyle w:val="page number"/>
          <w:rtl w:val="0"/>
          <w:lang w:val="de-DE"/>
        </w:rPr>
        <w:t>ö</w:t>
      </w:r>
      <w:r>
        <w:rPr>
          <w:rStyle w:val="page number"/>
          <w:rtl w:val="0"/>
          <w:lang w:val="de-DE"/>
        </w:rPr>
        <w:t>me von au</w:t>
      </w:r>
      <w:r>
        <w:rPr>
          <w:rStyle w:val="page number"/>
          <w:rtl w:val="0"/>
          <w:lang w:val="de-DE"/>
        </w:rPr>
        <w:t>ß</w:t>
      </w:r>
      <w:r>
        <w:rPr>
          <w:rStyle w:val="page number"/>
          <w:rtl w:val="0"/>
          <w:lang w:val="de-DE"/>
        </w:rPr>
        <w:t>en schon nicht mehr messbar sind, scheinen sie einen reichen inneren Schatz der Erfahrung f</w:t>
      </w:r>
      <w:r>
        <w:rPr>
          <w:rStyle w:val="page number"/>
          <w:rtl w:val="0"/>
          <w:lang w:val="de-DE"/>
        </w:rPr>
        <w:t>ü</w:t>
      </w:r>
      <w:r>
        <w:rPr>
          <w:rStyle w:val="page number"/>
          <w:rtl w:val="0"/>
          <w:lang w:val="de-DE"/>
        </w:rPr>
        <w:t>r sich er</w:t>
      </w:r>
      <w:r>
        <w:rPr>
          <w:rStyle w:val="page number"/>
          <w:rtl w:val="0"/>
          <w:lang w:val="de-DE"/>
        </w:rPr>
        <w:t>ö</w:t>
      </w:r>
      <w:r>
        <w:rPr>
          <w:rStyle w:val="page number"/>
          <w:rtl w:val="0"/>
          <w:lang w:val="de-DE"/>
        </w:rPr>
        <w:t>ffnen zu k</w:t>
      </w:r>
      <w:r>
        <w:rPr>
          <w:rStyle w:val="page number"/>
          <w:rtl w:val="0"/>
          <w:lang w:val="de-DE"/>
        </w:rPr>
        <w:t>ö</w:t>
      </w:r>
      <w:r>
        <w:rPr>
          <w:rStyle w:val="page number"/>
          <w:rtl w:val="0"/>
          <w:lang w:val="de-DE"/>
        </w:rPr>
        <w:t>nnen. Nahtoderfahrungen legen nahe, dass sich das Bewusstsein nicht prim</w:t>
      </w:r>
      <w:r>
        <w:rPr>
          <w:rStyle w:val="page number"/>
          <w:rtl w:val="0"/>
          <w:lang w:val="de-DE"/>
        </w:rPr>
        <w:t>ä</w:t>
      </w:r>
      <w:r>
        <w:rPr>
          <w:rStyle w:val="page number"/>
          <w:rtl w:val="0"/>
          <w:lang w:val="de-DE"/>
        </w:rPr>
        <w:t>r als ein Produkt h</w:t>
      </w:r>
      <w:r>
        <w:rPr>
          <w:rStyle w:val="page number"/>
          <w:rtl w:val="0"/>
          <w:lang w:val="de-DE"/>
        </w:rPr>
        <w:t>ö</w:t>
      </w:r>
      <w:r>
        <w:rPr>
          <w:rStyle w:val="page number"/>
          <w:rtl w:val="0"/>
          <w:lang w:val="de-DE"/>
        </w:rPr>
        <w:t>herer neuronaler T</w:t>
      </w:r>
      <w:r>
        <w:rPr>
          <w:rStyle w:val="page number"/>
          <w:rtl w:val="0"/>
          <w:lang w:val="de-DE"/>
        </w:rPr>
        <w:t>ä</w:t>
      </w:r>
      <w:r>
        <w:rPr>
          <w:rStyle w:val="page number"/>
          <w:rtl w:val="0"/>
          <w:lang w:val="de-DE"/>
        </w:rPr>
        <w:t>tigkeiten verstehen l</w:t>
      </w:r>
      <w:r>
        <w:rPr>
          <w:rStyle w:val="page number"/>
          <w:rtl w:val="0"/>
          <w:lang w:val="de-DE"/>
        </w:rPr>
        <w:t>ä</w:t>
      </w:r>
      <w:r>
        <w:rPr>
          <w:rStyle w:val="page number"/>
          <w:rtl w:val="0"/>
          <w:lang w:val="de-DE"/>
        </w:rPr>
        <w:t>sst, die nahe des Todes gar nicht mehr aufrechterhalten werden, sondern dass Bewusstsein viel tiefer in der nat</w:t>
      </w:r>
      <w:r>
        <w:rPr>
          <w:rStyle w:val="page number"/>
          <w:rtl w:val="0"/>
          <w:lang w:val="de-DE"/>
        </w:rPr>
        <w:t>ü</w:t>
      </w:r>
      <w:r>
        <w:rPr>
          <w:rStyle w:val="page number"/>
          <w:rtl w:val="0"/>
          <w:lang w:val="de-DE"/>
        </w:rPr>
        <w:t>rlichen Ordnung angesiedelt ist, so dass es den Zusammenbruch jener h</w:t>
      </w:r>
      <w:r>
        <w:rPr>
          <w:rStyle w:val="page number"/>
          <w:rtl w:val="0"/>
          <w:lang w:val="de-DE"/>
        </w:rPr>
        <w:t>ö</w:t>
      </w:r>
      <w:r>
        <w:rPr>
          <w:rStyle w:val="page number"/>
          <w:rtl w:val="0"/>
          <w:lang w:val="de-DE"/>
        </w:rPr>
        <w:t xml:space="preserve">herstufigen neuronalen Prozesse </w:t>
      </w:r>
      <w:r>
        <w:rPr>
          <w:rStyle w:val="page number"/>
          <w:rtl w:val="0"/>
          <w:lang w:val="de-DE"/>
        </w:rPr>
        <w:t>ü</w:t>
      </w:r>
      <w:r>
        <w:rPr>
          <w:rStyle w:val="page number"/>
          <w:rtl w:val="0"/>
          <w:lang w:val="de-DE"/>
        </w:rPr>
        <w:t>berdauern kann. Die These, dass das Bewusstsein die Innenperspektive der Materie sei, ist mit diesem Befund gut vertr</w:t>
      </w:r>
      <w:r>
        <w:rPr>
          <w:rStyle w:val="page number"/>
          <w:rtl w:val="0"/>
          <w:lang w:val="de-DE"/>
        </w:rPr>
        <w:t>ä</w:t>
      </w:r>
      <w:r>
        <w:rPr>
          <w:rStyle w:val="page number"/>
          <w:rtl w:val="0"/>
          <w:lang w:val="de-DE"/>
        </w:rPr>
        <w:t>glich. Selbst wenn die h</w:t>
      </w:r>
      <w:r>
        <w:rPr>
          <w:rStyle w:val="page number"/>
          <w:rtl w:val="0"/>
          <w:lang w:val="de-DE"/>
        </w:rPr>
        <w:t>ö</w:t>
      </w:r>
      <w:r>
        <w:rPr>
          <w:rStyle w:val="page number"/>
          <w:rtl w:val="0"/>
          <w:lang w:val="de-DE"/>
        </w:rPr>
        <w:t>heren neuronalen Netzwerke nicht mehr aktiv sind, ist das Bewusstsein als Inneres der Materie dennoch gegeben.</w:t>
      </w:r>
      <w:r>
        <w:rPr>
          <w:rStyle w:val="footnote reference"/>
        </w:rPr>
        <w:footnoteReference w:id="7"/>
      </w:r>
      <w:r>
        <w:rPr>
          <w:rStyle w:val="page number"/>
          <w:rtl w:val="0"/>
          <w:lang w:val="de-DE"/>
        </w:rPr>
        <w:t xml:space="preserve"> </w:t>
      </w:r>
    </w:p>
    <w:p>
      <w:pPr>
        <w:pStyle w:val="Normal.0"/>
        <w:spacing w:line="360" w:lineRule="auto"/>
        <w:rPr>
          <w:rStyle w:val="page number"/>
        </w:rPr>
      </w:pPr>
      <w:r>
        <w:rPr>
          <w:rStyle w:val="page number"/>
          <w:rtl w:val="0"/>
          <w:lang w:val="de-DE"/>
        </w:rPr>
        <w:t>Der Panpsychismus ist</w:t>
      </w:r>
      <w:r>
        <w:rPr>
          <w:rStyle w:val="page number"/>
          <w:rtl w:val="0"/>
          <w:lang w:val="de-DE"/>
        </w:rPr>
        <w:t xml:space="preserve"> </w:t>
      </w:r>
      <w:r>
        <w:rPr>
          <w:rStyle w:val="page number"/>
          <w:rtl w:val="0"/>
          <w:lang w:val="de-DE"/>
        </w:rPr>
        <w:t>also eine anti-reduktionistische Position, die die materialistische Reduktion von mentalen Gehalten auf neuronale Zust</w:t>
      </w:r>
      <w:r>
        <w:rPr>
          <w:rStyle w:val="page number"/>
          <w:rtl w:val="0"/>
          <w:lang w:val="de-DE"/>
        </w:rPr>
        <w:t>ä</w:t>
      </w:r>
      <w:r>
        <w:rPr>
          <w:rStyle w:val="page number"/>
          <w:rtl w:val="0"/>
          <w:lang w:val="de-DE"/>
        </w:rPr>
        <w:t>nde negiert, ohne dabei in einen Substanzdualismus zu verfallen. Wenn das Bewusstsein die Innenseite, die intrinsische Natur der Materie</w:t>
      </w:r>
      <w:r>
        <w:rPr>
          <w:rStyle w:val="page number"/>
          <w:rtl w:val="0"/>
          <w:lang w:val="de-DE"/>
        </w:rPr>
        <w:t xml:space="preserve"> ist</w:t>
      </w:r>
      <w:r>
        <w:rPr>
          <w:rStyle w:val="page number"/>
          <w:rtl w:val="0"/>
          <w:lang w:val="de-DE"/>
        </w:rPr>
        <w:t>, dann gibt es einen engeren Zusammenhang zwischen dem materiellen Aspekt und dem mentalen Aspekt als dies im Dualismus gegeben ist. Im Substanzdualismus kann die physische Substanz unabh</w:t>
      </w:r>
      <w:r>
        <w:rPr>
          <w:rStyle w:val="page number"/>
          <w:rtl w:val="0"/>
          <w:lang w:val="de-DE"/>
        </w:rPr>
        <w:t>ä</w:t>
      </w:r>
      <w:r>
        <w:rPr>
          <w:rStyle w:val="page number"/>
          <w:rtl w:val="0"/>
          <w:lang w:val="de-DE"/>
        </w:rPr>
        <w:t>ngig von der mentalen Substanz existieren und umgekehrt. Im Panpsychismus ist das Mentale die kategoriale Basis derjenigen Dispositionen, die wir als physische Wechselwirkungen beschreiben. Die physische Welt ben</w:t>
      </w:r>
      <w:r>
        <w:rPr>
          <w:rStyle w:val="page number"/>
          <w:rtl w:val="0"/>
          <w:lang w:val="de-DE"/>
        </w:rPr>
        <w:t>ö</w:t>
      </w:r>
      <w:r>
        <w:rPr>
          <w:rStyle w:val="page number"/>
          <w:rtl w:val="0"/>
          <w:lang w:val="de-DE"/>
        </w:rPr>
        <w:t>tig das Mentale als Tr</w:t>
      </w:r>
      <w:r>
        <w:rPr>
          <w:rStyle w:val="page number"/>
          <w:rtl w:val="0"/>
          <w:lang w:val="de-DE"/>
        </w:rPr>
        <w:t>ä</w:t>
      </w:r>
      <w:r>
        <w:rPr>
          <w:rStyle w:val="page number"/>
          <w:rtl w:val="0"/>
          <w:lang w:val="de-DE"/>
        </w:rPr>
        <w:t>ger und das Mentale erzwingt seine</w:t>
      </w:r>
      <w:r>
        <w:rPr>
          <w:rStyle w:val="page number"/>
          <w:rtl w:val="0"/>
          <w:lang w:val="de-DE"/>
        </w:rPr>
        <w:t>r</w:t>
      </w:r>
      <w:r>
        <w:rPr>
          <w:rStyle w:val="page number"/>
          <w:rtl w:val="0"/>
          <w:lang w:val="de-DE"/>
        </w:rPr>
        <w:t xml:space="preserve"> Natur nach das Auftreten bestimmter physischer Dispositionen. Ein komplettes Individuum hat in der panpsychistischen Konzeption sowohl eine physisch relationale Au</w:t>
      </w:r>
      <w:r>
        <w:rPr>
          <w:rStyle w:val="page number"/>
          <w:rtl w:val="0"/>
          <w:lang w:val="de-DE"/>
        </w:rPr>
        <w:t>ß</w:t>
      </w:r>
      <w:r>
        <w:rPr>
          <w:rStyle w:val="page number"/>
          <w:rtl w:val="0"/>
          <w:lang w:val="de-DE"/>
        </w:rPr>
        <w:t>enseite wie eine mental intrinsische Innenseite. Erst beide zusammen machen ein volles Individuum aus. Der eine Aspekt kann nicht ohne den anderen Aspekt existieren. In dieser Hinsicht kann man den Panpsychismus auch als eine Zwei-Aspekte-Theorie betrachten, gem</w:t>
      </w:r>
      <w:r>
        <w:rPr>
          <w:rStyle w:val="page number"/>
          <w:rtl w:val="0"/>
          <w:lang w:val="de-DE"/>
        </w:rPr>
        <w:t xml:space="preserve">äß </w:t>
      </w:r>
      <w:r>
        <w:rPr>
          <w:rStyle w:val="page number"/>
          <w:rtl w:val="0"/>
          <w:lang w:val="de-DE"/>
        </w:rPr>
        <w:t>der jede Entit</w:t>
      </w:r>
      <w:r>
        <w:rPr>
          <w:rStyle w:val="page number"/>
          <w:rtl w:val="0"/>
          <w:lang w:val="de-DE"/>
        </w:rPr>
        <w:t>ä</w:t>
      </w:r>
      <w:r>
        <w:rPr>
          <w:rStyle w:val="page number"/>
          <w:rtl w:val="0"/>
          <w:lang w:val="de-DE"/>
        </w:rPr>
        <w:t>t in der nat</w:t>
      </w:r>
      <w:r>
        <w:rPr>
          <w:rStyle w:val="page number"/>
          <w:rtl w:val="0"/>
          <w:lang w:val="de-DE"/>
        </w:rPr>
        <w:t>ü</w:t>
      </w:r>
      <w:r>
        <w:rPr>
          <w:rStyle w:val="page number"/>
          <w:rtl w:val="0"/>
          <w:lang w:val="de-DE"/>
        </w:rPr>
        <w:t xml:space="preserve">rlichen Welt zwei Aspekte aufweist - einen physischen und einen mentalen. </w:t>
      </w:r>
    </w:p>
    <w:p>
      <w:pPr>
        <w:pStyle w:val="Normal.0"/>
        <w:spacing w:line="360" w:lineRule="auto"/>
        <w:rPr>
          <w:rStyle w:val="page number"/>
        </w:rPr>
      </w:pPr>
      <w:r>
        <w:rPr>
          <w:rStyle w:val="page number"/>
          <w:rtl w:val="0"/>
          <w:lang w:val="de-DE"/>
        </w:rPr>
        <w:t>Die Bezogenheit einer Entit</w:t>
      </w:r>
      <w:r>
        <w:rPr>
          <w:rStyle w:val="page number"/>
          <w:rtl w:val="0"/>
          <w:lang w:val="de-DE"/>
        </w:rPr>
        <w:t>ä</w:t>
      </w:r>
      <w:r>
        <w:rPr>
          <w:rStyle w:val="page number"/>
          <w:rtl w:val="0"/>
          <w:lang w:val="de-DE"/>
        </w:rPr>
        <w:t>t auf den Rest des Universums ist ontologisch letztlich dadurch grundgelegt, dass diese Entit</w:t>
      </w:r>
      <w:r>
        <w:rPr>
          <w:rStyle w:val="page number"/>
          <w:rtl w:val="0"/>
          <w:lang w:val="de-DE"/>
        </w:rPr>
        <w:t>ä</w:t>
      </w:r>
      <w:r>
        <w:rPr>
          <w:rStyle w:val="page number"/>
          <w:rtl w:val="0"/>
          <w:lang w:val="de-DE"/>
        </w:rPr>
        <w:t>t den Rest des Universums repr</w:t>
      </w:r>
      <w:r>
        <w:rPr>
          <w:rStyle w:val="page number"/>
          <w:rtl w:val="0"/>
          <w:lang w:val="de-DE"/>
        </w:rPr>
        <w:t>ä</w:t>
      </w:r>
      <w:r>
        <w:rPr>
          <w:rStyle w:val="page number"/>
          <w:rtl w:val="0"/>
          <w:lang w:val="de-DE"/>
        </w:rPr>
        <w:t>sentiert. Alle relationalen Eigenschaften fu</w:t>
      </w:r>
      <w:r>
        <w:rPr>
          <w:rStyle w:val="page number"/>
          <w:rtl w:val="0"/>
          <w:lang w:val="de-DE"/>
        </w:rPr>
        <w:t>ß</w:t>
      </w:r>
      <w:r>
        <w:rPr>
          <w:rStyle w:val="page number"/>
          <w:rtl w:val="0"/>
          <w:lang w:val="de-DE"/>
        </w:rPr>
        <w:t>en daher auf intrinsischen Naturen. Kein Einzelding befindet sich daher nur an einem einzigen Ort. Jede Entit</w:t>
      </w:r>
      <w:r>
        <w:rPr>
          <w:rStyle w:val="page number"/>
          <w:rtl w:val="0"/>
          <w:lang w:val="de-DE"/>
        </w:rPr>
        <w:t>ä</w:t>
      </w:r>
      <w:r>
        <w:rPr>
          <w:rStyle w:val="page number"/>
          <w:rtl w:val="0"/>
          <w:lang w:val="de-DE"/>
        </w:rPr>
        <w:t xml:space="preserve">t ist wegen ihrer geistigen Innenperspektive in gewisser Weise </w:t>
      </w:r>
      <w:r>
        <w:rPr>
          <w:rStyle w:val="page number"/>
          <w:rtl w:val="0"/>
          <w:lang w:val="de-DE"/>
        </w:rPr>
        <w:t>ü</w:t>
      </w:r>
      <w:r>
        <w:rPr>
          <w:rStyle w:val="page number"/>
          <w:rtl w:val="0"/>
          <w:lang w:val="de-DE"/>
        </w:rPr>
        <w:t>berall. Schon Aristoteles hatte argumentiert, dass der Geist alles einschlie</w:t>
      </w:r>
      <w:r>
        <w:rPr>
          <w:rStyle w:val="page number"/>
          <w:rtl w:val="0"/>
          <w:lang w:val="de-DE"/>
        </w:rPr>
        <w:t>ß</w:t>
      </w:r>
      <w:r>
        <w:rPr>
          <w:rStyle w:val="page number"/>
          <w:rtl w:val="0"/>
          <w:lang w:val="de-DE"/>
        </w:rPr>
        <w:t xml:space="preserve">t und umfasst. Die Seele ist in gewisser Weise </w:t>
      </w:r>
      <w:r>
        <w:rPr>
          <w:rStyle w:val="page number"/>
          <w:rtl w:val="0"/>
          <w:lang w:val="de-DE"/>
        </w:rPr>
        <w:t>ü</w:t>
      </w:r>
      <w:r>
        <w:rPr>
          <w:rStyle w:val="page number"/>
          <w:rtl w:val="0"/>
          <w:lang w:val="de-DE"/>
        </w:rPr>
        <w:t>berall und alles (De Anima 431b).</w:t>
      </w:r>
      <w:r>
        <w:rPr>
          <w:vertAlign w:val="superscript"/>
        </w:rPr>
        <w:footnoteReference w:id="8"/>
      </w:r>
      <w:r>
        <w:rPr>
          <w:rStyle w:val="page number"/>
          <w:rtl w:val="0"/>
          <w:lang w:val="de-DE"/>
        </w:rPr>
        <w:t xml:space="preserve"> Weil jede geistige Entit</w:t>
      </w:r>
      <w:r>
        <w:rPr>
          <w:rStyle w:val="page number"/>
          <w:rtl w:val="0"/>
          <w:lang w:val="de-DE"/>
        </w:rPr>
        <w:t>ä</w:t>
      </w:r>
      <w:r>
        <w:rPr>
          <w:rStyle w:val="page number"/>
          <w:rtl w:val="0"/>
          <w:lang w:val="de-DE"/>
        </w:rPr>
        <w:t>t den Kosmos als Ganzen repr</w:t>
      </w:r>
      <w:r>
        <w:rPr>
          <w:rStyle w:val="page number"/>
          <w:rtl w:val="0"/>
          <w:lang w:val="de-DE"/>
        </w:rPr>
        <w:t>ä</w:t>
      </w:r>
      <w:r>
        <w:rPr>
          <w:rStyle w:val="page number"/>
          <w:rtl w:val="0"/>
          <w:lang w:val="de-DE"/>
        </w:rPr>
        <w:t>sentiert, ist der ganze Kosmos in ihr pr</w:t>
      </w:r>
      <w:r>
        <w:rPr>
          <w:rStyle w:val="page number"/>
          <w:rtl w:val="0"/>
          <w:lang w:val="de-DE"/>
        </w:rPr>
        <w:t>ä</w:t>
      </w:r>
      <w:r>
        <w:rPr>
          <w:rStyle w:val="page number"/>
          <w:rtl w:val="0"/>
          <w:lang w:val="de-DE"/>
        </w:rPr>
        <w:t>sent. Und wenn jede Entit</w:t>
      </w:r>
      <w:r>
        <w:rPr>
          <w:rStyle w:val="page number"/>
          <w:rtl w:val="0"/>
          <w:lang w:val="de-DE"/>
        </w:rPr>
        <w:t>ä</w:t>
      </w:r>
      <w:r>
        <w:rPr>
          <w:rStyle w:val="page number"/>
          <w:rtl w:val="0"/>
          <w:lang w:val="de-DE"/>
        </w:rPr>
        <w:t>t auf diese Weise in allen anderen pr</w:t>
      </w:r>
      <w:r>
        <w:rPr>
          <w:rStyle w:val="page number"/>
          <w:rtl w:val="0"/>
          <w:lang w:val="de-DE"/>
        </w:rPr>
        <w:t>ä</w:t>
      </w:r>
      <w:r>
        <w:rPr>
          <w:rStyle w:val="page number"/>
          <w:rtl w:val="0"/>
          <w:lang w:val="de-DE"/>
        </w:rPr>
        <w:t>sent ist, dann ergibt es keinen Sinn mehr anzunehmen, eine Entit</w:t>
      </w:r>
      <w:r>
        <w:rPr>
          <w:rStyle w:val="page number"/>
          <w:rtl w:val="0"/>
          <w:lang w:val="de-DE"/>
        </w:rPr>
        <w:t>ä</w:t>
      </w:r>
      <w:r>
        <w:rPr>
          <w:rStyle w:val="page number"/>
          <w:rtl w:val="0"/>
          <w:lang w:val="de-DE"/>
        </w:rPr>
        <w:t>t bef</w:t>
      </w:r>
      <w:r>
        <w:rPr>
          <w:rStyle w:val="page number"/>
          <w:rtl w:val="0"/>
          <w:lang w:val="de-DE"/>
        </w:rPr>
        <w:t>ä</w:t>
      </w:r>
      <w:r>
        <w:rPr>
          <w:rStyle w:val="page number"/>
          <w:rtl w:val="0"/>
          <w:lang w:val="de-DE"/>
        </w:rPr>
        <w:t>nde sich an einem einzigen Ort in der Raumzeit. Die Einheit der Erfahrung im Moment des Zusammenwachsens einer Entit</w:t>
      </w:r>
      <w:r>
        <w:rPr>
          <w:rStyle w:val="page number"/>
          <w:rtl w:val="0"/>
          <w:lang w:val="de-DE"/>
        </w:rPr>
        <w:t>ä</w:t>
      </w:r>
      <w:r>
        <w:rPr>
          <w:rStyle w:val="page number"/>
          <w:rtl w:val="0"/>
          <w:lang w:val="de-DE"/>
        </w:rPr>
        <w:t xml:space="preserve">t ist zwar ein Hier und ein Jetzt, aber sie ist der Vorgang des Versammelns </w:t>
      </w:r>
      <w:r>
        <w:rPr>
          <w:i w:val="1"/>
          <w:iCs w:val="1"/>
          <w:rtl w:val="0"/>
          <w:lang w:val="de-DE"/>
        </w:rPr>
        <w:t>anderer</w:t>
      </w:r>
      <w:r>
        <w:rPr>
          <w:rStyle w:val="page number"/>
          <w:rtl w:val="0"/>
          <w:lang w:val="de-DE"/>
        </w:rPr>
        <w:t xml:space="preserve"> Dinge, ja des ganzen Kosmos in diesen Moment der Selbstrealisation. Das panpsychistisch verstandene Einzelding</w:t>
      </w:r>
      <w:r>
        <w:rPr>
          <w:i w:val="1"/>
          <w:iCs w:val="1"/>
          <w:rtl w:val="0"/>
          <w:lang w:val="de-DE"/>
        </w:rPr>
        <w:t xml:space="preserve"> </w:t>
      </w:r>
      <w:r>
        <w:rPr>
          <w:rStyle w:val="page number"/>
          <w:rtl w:val="0"/>
          <w:lang w:val="de-DE"/>
        </w:rPr>
        <w:t>ist also nicht an einem einzigen Ort, sondern ganz im Sinne der Bestimmung des Geistigen durch Aristoteles "gewisserma</w:t>
      </w:r>
      <w:r>
        <w:rPr>
          <w:rStyle w:val="page number"/>
          <w:rtl w:val="0"/>
          <w:lang w:val="de-DE"/>
        </w:rPr>
        <w:t>ß</w:t>
      </w:r>
      <w:r>
        <w:rPr>
          <w:rStyle w:val="page number"/>
          <w:rtl w:val="0"/>
          <w:lang w:val="de-DE"/>
        </w:rPr>
        <w:t xml:space="preserve">en </w:t>
      </w:r>
      <w:r>
        <w:rPr>
          <w:rStyle w:val="page number"/>
          <w:rtl w:val="0"/>
          <w:lang w:val="de-DE"/>
        </w:rPr>
        <w:t>ü</w:t>
      </w:r>
      <w:r>
        <w:rPr>
          <w:rStyle w:val="page number"/>
          <w:rtl w:val="0"/>
          <w:lang w:val="de-DE"/>
        </w:rPr>
        <w:t>berall". Im Akt der Repr</w:t>
      </w:r>
      <w:r>
        <w:rPr>
          <w:rStyle w:val="page number"/>
          <w:rtl w:val="0"/>
          <w:lang w:val="de-DE"/>
        </w:rPr>
        <w:t>ä</w:t>
      </w:r>
      <w:r>
        <w:rPr>
          <w:rStyle w:val="page number"/>
          <w:rtl w:val="0"/>
          <w:lang w:val="de-DE"/>
        </w:rPr>
        <w:t>sentation</w:t>
      </w:r>
      <w:r>
        <w:rPr>
          <w:i w:val="1"/>
          <w:iCs w:val="1"/>
          <w:rtl w:val="0"/>
          <w:lang w:val="de-DE"/>
        </w:rPr>
        <w:t xml:space="preserve"> </w:t>
      </w:r>
      <w:r>
        <w:rPr>
          <w:rStyle w:val="page number"/>
          <w:rtl w:val="0"/>
          <w:lang w:val="de-DE"/>
        </w:rPr>
        <w:t>sind die erfahrenen Entit</w:t>
      </w:r>
      <w:r>
        <w:rPr>
          <w:rStyle w:val="page number"/>
          <w:rtl w:val="0"/>
          <w:lang w:val="de-DE"/>
        </w:rPr>
        <w:t>ä</w:t>
      </w:r>
      <w:r>
        <w:rPr>
          <w:rStyle w:val="page number"/>
          <w:rtl w:val="0"/>
          <w:lang w:val="de-DE"/>
        </w:rPr>
        <w:t>ten anwesend, ohne dadurch aufzuh</w:t>
      </w:r>
      <w:r>
        <w:rPr>
          <w:rStyle w:val="page number"/>
          <w:rtl w:val="0"/>
          <w:lang w:val="de-DE"/>
        </w:rPr>
        <w:t>ö</w:t>
      </w:r>
      <w:r>
        <w:rPr>
          <w:rStyle w:val="page number"/>
          <w:rtl w:val="0"/>
          <w:lang w:val="de-DE"/>
        </w:rPr>
        <w:t xml:space="preserve">ren anderswo zu sein. Jeder Standpunkt der Erfahrung spiegelt die ganze Welt. </w:t>
      </w:r>
    </w:p>
    <w:p>
      <w:pPr>
        <w:pStyle w:val="Normal.0"/>
        <w:spacing w:line="360" w:lineRule="auto"/>
        <w:rPr>
          <w:rStyle w:val="page number"/>
        </w:rPr>
      </w:pPr>
      <w:r>
        <w:rPr>
          <w:rStyle w:val="page number"/>
          <w:rtl w:val="0"/>
          <w:lang w:val="de-DE"/>
        </w:rPr>
        <w:t>Dies erinnert unmittelbar an den Gedanken in Leibniz</w:t>
      </w:r>
      <w:r>
        <w:rPr>
          <w:rStyle w:val="page number"/>
          <w:rtl w:val="0"/>
          <w:lang w:val="de-DE"/>
        </w:rPr>
        <w:t>e</w:t>
      </w:r>
      <w:r>
        <w:rPr>
          <w:rStyle w:val="page number"/>
          <w:rtl w:val="0"/>
          <w:lang w:val="de-DE"/>
        </w:rPr>
        <w:t>s Monadologie, dass jede Monade die ganze Welt repr</w:t>
      </w:r>
      <w:r>
        <w:rPr>
          <w:rStyle w:val="page number"/>
          <w:rtl w:val="0"/>
          <w:lang w:val="de-DE"/>
        </w:rPr>
        <w:t>ä</w:t>
      </w:r>
      <w:r>
        <w:rPr>
          <w:rStyle w:val="page number"/>
          <w:rtl w:val="0"/>
          <w:lang w:val="de-DE"/>
        </w:rPr>
        <w:t>sentiert.</w:t>
      </w:r>
      <w:r>
        <w:rPr>
          <w:vertAlign w:val="superscript"/>
        </w:rPr>
        <w:footnoteReference w:id="9"/>
      </w:r>
      <w:r>
        <w:rPr>
          <w:rStyle w:val="page number"/>
          <w:rtl w:val="0"/>
          <w:lang w:val="de-DE"/>
        </w:rPr>
        <w:t xml:space="preserve"> Es erinnert auch an den Gedanken Whiteheads in "Prozess und Realit</w:t>
      </w:r>
      <w:r>
        <w:rPr>
          <w:rStyle w:val="page number"/>
          <w:rtl w:val="0"/>
          <w:lang w:val="de-DE"/>
        </w:rPr>
        <w:t>ä</w:t>
      </w:r>
      <w:r>
        <w:rPr>
          <w:rStyle w:val="page number"/>
          <w:rtl w:val="0"/>
          <w:lang w:val="de-DE"/>
        </w:rPr>
        <w:t>t", dass alles in allem wesentlich und wirklich anwesend ist.</w:t>
      </w:r>
      <w:r>
        <w:rPr>
          <w:vertAlign w:val="superscript"/>
        </w:rPr>
        <w:footnoteReference w:id="10"/>
      </w:r>
      <w:r>
        <w:rPr>
          <w:rStyle w:val="page number"/>
          <w:rtl w:val="0"/>
          <w:lang w:val="de-DE"/>
        </w:rPr>
        <w:t xml:space="preserve"> Daher ist nichts nur an einem einzigen Ort. Man kann auch von einer "wechselseitigen Immanenz" sprechen. Jede Entit</w:t>
      </w:r>
      <w:r>
        <w:rPr>
          <w:rStyle w:val="page number"/>
          <w:rtl w:val="0"/>
          <w:lang w:val="de-DE"/>
        </w:rPr>
        <w:t>ä</w:t>
      </w:r>
      <w:r>
        <w:rPr>
          <w:rStyle w:val="page number"/>
          <w:rtl w:val="0"/>
          <w:lang w:val="de-DE"/>
        </w:rPr>
        <w:t>t durchdringt das ganze Raum-Zeit-Kontinuum.</w:t>
      </w:r>
      <w:r>
        <w:rPr>
          <w:vertAlign w:val="superscript"/>
        </w:rPr>
        <w:footnoteReference w:id="11"/>
      </w:r>
      <w:r>
        <w:rPr>
          <w:rStyle w:val="page number"/>
          <w:rtl w:val="0"/>
          <w:lang w:val="de-DE"/>
        </w:rPr>
        <w:t xml:space="preserve"> Damit ist wiederum nicht allein gemeint, dass alles mit allem </w:t>
      </w:r>
      <w:r>
        <w:rPr>
          <w:rStyle w:val="page number"/>
          <w:rtl w:val="0"/>
          <w:lang w:val="de-DE"/>
        </w:rPr>
        <w:t>ü</w:t>
      </w:r>
      <w:r>
        <w:rPr>
          <w:rStyle w:val="page number"/>
          <w:rtl w:val="0"/>
          <w:lang w:val="de-DE"/>
        </w:rPr>
        <w:t>ber kausale Wechselwirkungen wie Energie</w:t>
      </w:r>
      <w:r>
        <w:rPr>
          <w:rStyle w:val="page number"/>
          <w:rtl w:val="0"/>
          <w:lang w:val="de-DE"/>
        </w:rPr>
        <w:t>ü</w:t>
      </w:r>
      <w:r>
        <w:rPr>
          <w:rStyle w:val="page number"/>
          <w:rtl w:val="0"/>
          <w:lang w:val="de-DE"/>
        </w:rPr>
        <w:t>bertragung verbunden ist. Es geht vielmehr in der tiefsten metaphysischen Analyse um eine geistige Immanenz in der Erfahrung und Repr</w:t>
      </w:r>
      <w:r>
        <w:rPr>
          <w:rStyle w:val="page number"/>
          <w:rtl w:val="0"/>
          <w:lang w:val="de-DE"/>
        </w:rPr>
        <w:t>ä</w:t>
      </w:r>
      <w:r>
        <w:rPr>
          <w:rStyle w:val="page number"/>
          <w:rtl w:val="0"/>
          <w:lang w:val="de-DE"/>
        </w:rPr>
        <w:t>sentation. Die Entit</w:t>
      </w:r>
      <w:r>
        <w:rPr>
          <w:rStyle w:val="page number"/>
          <w:rtl w:val="0"/>
          <w:lang w:val="de-DE"/>
        </w:rPr>
        <w:t>ä</w:t>
      </w:r>
      <w:r>
        <w:rPr>
          <w:rStyle w:val="page number"/>
          <w:rtl w:val="0"/>
          <w:lang w:val="de-DE"/>
        </w:rPr>
        <w:t>ten sind f</w:t>
      </w:r>
      <w:r>
        <w:rPr>
          <w:rStyle w:val="page number"/>
          <w:rtl w:val="0"/>
          <w:lang w:val="de-DE"/>
        </w:rPr>
        <w:t>ü</w:t>
      </w:r>
      <w:r>
        <w:rPr>
          <w:rStyle w:val="page number"/>
          <w:rtl w:val="0"/>
          <w:lang w:val="de-DE"/>
        </w:rPr>
        <w:t>reinander Daten der Erfahrung und gehen daher ineinander ein. Jeder integrative Akt der Erfahrung ist ein "Hier-und-Jetzt", aber es gehen in dieses momentane Ereignis die anderen integrativen Akte der Erfahrung als objektive Daten ein. Von daher ist dieses "Hier-und-Jetzt" nicht einfach isoliert an einer Raumzeitstelle gegeben. Damit ist also nicht die bekannte These des Anaxagoras gemeint, dass alles miteinander vermischt ist.</w:t>
      </w:r>
      <w:r>
        <w:rPr>
          <w:vertAlign w:val="superscript"/>
        </w:rPr>
        <w:footnoteReference w:id="12"/>
      </w:r>
      <w:r>
        <w:rPr>
          <w:rStyle w:val="page number"/>
          <w:rtl w:val="0"/>
          <w:lang w:val="de-DE"/>
        </w:rPr>
        <w:t xml:space="preserve"> Es ist vielmehr die geistige F</w:t>
      </w:r>
      <w:r>
        <w:rPr>
          <w:rStyle w:val="page number"/>
          <w:rtl w:val="0"/>
          <w:lang w:val="de-DE"/>
        </w:rPr>
        <w:t>ä</w:t>
      </w:r>
      <w:r>
        <w:rPr>
          <w:rStyle w:val="page number"/>
          <w:rtl w:val="0"/>
          <w:lang w:val="de-DE"/>
        </w:rPr>
        <w:t>higkeit der Repr</w:t>
      </w:r>
      <w:r>
        <w:rPr>
          <w:rStyle w:val="page number"/>
          <w:rtl w:val="0"/>
          <w:lang w:val="de-DE"/>
        </w:rPr>
        <w:t>ä</w:t>
      </w:r>
      <w:r>
        <w:rPr>
          <w:rStyle w:val="page number"/>
          <w:rtl w:val="0"/>
          <w:lang w:val="de-DE"/>
        </w:rPr>
        <w:t>sentation, die alles mit allem in Verbindung setzt. Daraus ergibt sich unmittelbar eine metaphysische Basis f</w:t>
      </w:r>
      <w:r>
        <w:rPr>
          <w:rStyle w:val="page number"/>
          <w:rtl w:val="0"/>
          <w:lang w:val="de-DE"/>
        </w:rPr>
        <w:t>ü</w:t>
      </w:r>
      <w:r>
        <w:rPr>
          <w:rStyle w:val="page number"/>
          <w:rtl w:val="0"/>
          <w:lang w:val="de-DE"/>
        </w:rPr>
        <w:t>r die existentielle Erfahrung, dass der Tod eines Individuums immer auch der Tod einer ganzen Welt ist. In jedem Individuum wird eine ganze Welt repr</w:t>
      </w:r>
      <w:r>
        <w:rPr>
          <w:rStyle w:val="page number"/>
          <w:rtl w:val="0"/>
          <w:lang w:val="de-DE"/>
        </w:rPr>
        <w:t>ä</w:t>
      </w:r>
      <w:r>
        <w:rPr>
          <w:rStyle w:val="page number"/>
          <w:rtl w:val="0"/>
          <w:lang w:val="de-DE"/>
        </w:rPr>
        <w:t>sentiert, erfahren und ist wirklich anwesend. Die Katastrophe des Todes liegt wesentlich auch darin begr</w:t>
      </w:r>
      <w:r>
        <w:rPr>
          <w:rStyle w:val="page number"/>
          <w:rtl w:val="0"/>
          <w:lang w:val="de-DE"/>
        </w:rPr>
        <w:t>ü</w:t>
      </w:r>
      <w:r>
        <w:rPr>
          <w:rStyle w:val="page number"/>
          <w:rtl w:val="0"/>
          <w:lang w:val="de-DE"/>
        </w:rPr>
        <w:t>ndet, dass eben nicht nur ein im Kontext des Ganzen nahezu irrelevantes Einzelding zu existieren aufh</w:t>
      </w:r>
      <w:r>
        <w:rPr>
          <w:rStyle w:val="page number"/>
          <w:rtl w:val="0"/>
          <w:lang w:val="de-DE"/>
        </w:rPr>
        <w:t>ö</w:t>
      </w:r>
      <w:r>
        <w:rPr>
          <w:rStyle w:val="page number"/>
          <w:rtl w:val="0"/>
          <w:lang w:val="de-DE"/>
        </w:rPr>
        <w:t>rt, sondern dass in ihm eine ganze Welt untergeht.</w:t>
      </w:r>
    </w:p>
    <w:p>
      <w:pPr>
        <w:pStyle w:val="Normal.0"/>
        <w:spacing w:line="360" w:lineRule="auto"/>
        <w:rPr>
          <w:rStyle w:val="page number"/>
        </w:rPr>
      </w:pPr>
    </w:p>
    <w:p>
      <w:pPr>
        <w:pStyle w:val="heading 1"/>
        <w:rPr>
          <w:rStyle w:val="page number"/>
        </w:rPr>
      </w:pPr>
      <w:r>
        <w:rPr>
          <w:rStyle w:val="page number"/>
          <w:rtl w:val="0"/>
          <w:lang w:val="de-DE"/>
        </w:rPr>
        <w:t>2. Panpsychismus, Prozessphilosophie und Tod</w:t>
      </w:r>
    </w:p>
    <w:p>
      <w:pPr>
        <w:pStyle w:val="Normal.0"/>
        <w:spacing w:line="360" w:lineRule="auto"/>
        <w:rPr>
          <w:rStyle w:val="page number"/>
        </w:rPr>
      </w:pPr>
    </w:p>
    <w:p>
      <w:pPr>
        <w:pStyle w:val="heading 2"/>
        <w:rPr>
          <w:rStyle w:val="page number"/>
        </w:rPr>
      </w:pPr>
      <w:r>
        <w:rPr>
          <w:rStyle w:val="page number"/>
          <w:rtl w:val="0"/>
          <w:lang w:val="de-DE"/>
        </w:rPr>
        <w:t>2.1 Radikales Werden</w:t>
      </w:r>
    </w:p>
    <w:p>
      <w:pPr>
        <w:pStyle w:val="Normal.0"/>
        <w:spacing w:line="360" w:lineRule="auto"/>
        <w:rPr>
          <w:rStyle w:val="page number"/>
        </w:rPr>
      </w:pPr>
      <w:r>
        <w:rPr>
          <w:rStyle w:val="page number"/>
        </w:rPr>
        <w:br w:type="textWrapping"/>
      </w:r>
      <w:r>
        <w:rPr>
          <w:rStyle w:val="page number"/>
          <w:rtl w:val="0"/>
          <w:lang w:val="de-DE"/>
        </w:rPr>
        <w:t>Wir haben hier den Ereignischarakter der Erfahrung der Welt hervorgehoben, um einerseits zu verdeutlichen, dass es sich um eine Aktivit</w:t>
      </w:r>
      <w:r>
        <w:rPr>
          <w:rStyle w:val="page number"/>
          <w:rtl w:val="0"/>
          <w:lang w:val="de-DE"/>
        </w:rPr>
        <w:t>ä</w:t>
      </w:r>
      <w:r>
        <w:rPr>
          <w:rStyle w:val="page number"/>
          <w:rtl w:val="0"/>
          <w:lang w:val="de-DE"/>
        </w:rPr>
        <w:t>t und nichts Statisches handelt, andererseits um die panpsychistische Metaphysik von ihrer Basis in der repr</w:t>
      </w:r>
      <w:r>
        <w:rPr>
          <w:rStyle w:val="page number"/>
          <w:rtl w:val="0"/>
          <w:lang w:val="de-DE"/>
        </w:rPr>
        <w:t>ä</w:t>
      </w:r>
      <w:r>
        <w:rPr>
          <w:rStyle w:val="page number"/>
          <w:rtl w:val="0"/>
          <w:lang w:val="de-DE"/>
        </w:rPr>
        <w:t>sentierenden Erfahrung her zu entwickeln.  Im Folgenden soll gezeigt werden, dass Panpsychismus und Prozessphilosophie aus systematischen Gr</w:t>
      </w:r>
      <w:r>
        <w:rPr>
          <w:rStyle w:val="page number"/>
          <w:rtl w:val="0"/>
          <w:lang w:val="de-DE"/>
        </w:rPr>
        <w:t>ü</w:t>
      </w:r>
      <w:r>
        <w:rPr>
          <w:rStyle w:val="page number"/>
          <w:rtl w:val="0"/>
          <w:lang w:val="de-DE"/>
        </w:rPr>
        <w:t>nden koh</w:t>
      </w:r>
      <w:r>
        <w:rPr>
          <w:rStyle w:val="page number"/>
          <w:rtl w:val="0"/>
          <w:lang w:val="de-DE"/>
        </w:rPr>
        <w:t>ä</w:t>
      </w:r>
      <w:r>
        <w:rPr>
          <w:rStyle w:val="page number"/>
          <w:rtl w:val="0"/>
          <w:lang w:val="de-DE"/>
        </w:rPr>
        <w:t>rent miteinander verfugt werden k</w:t>
      </w:r>
      <w:r>
        <w:rPr>
          <w:rStyle w:val="page number"/>
          <w:rtl w:val="0"/>
          <w:lang w:val="de-DE"/>
        </w:rPr>
        <w:t>ö</w:t>
      </w:r>
      <w:r>
        <w:rPr>
          <w:rStyle w:val="page number"/>
          <w:rtl w:val="0"/>
          <w:lang w:val="de-DE"/>
        </w:rPr>
        <w:t>nnen. Dies ist schon aus in der Erfahrung des Stroms des eigenen Bewusstseins abzuleiten. Sie markiert den Punkt, an dem die Realit</w:t>
      </w:r>
      <w:r>
        <w:rPr>
          <w:rStyle w:val="page number"/>
          <w:rtl w:val="0"/>
          <w:lang w:val="de-DE"/>
        </w:rPr>
        <w:t>ä</w:t>
      </w:r>
      <w:r>
        <w:rPr>
          <w:rStyle w:val="page number"/>
          <w:rtl w:val="0"/>
          <w:lang w:val="de-DE"/>
        </w:rPr>
        <w:t xml:space="preserve">t des Bewusstseins </w:t>
      </w:r>
      <w:r>
        <w:rPr>
          <w:rStyle w:val="page number"/>
          <w:rtl w:val="0"/>
          <w:lang w:val="de-DE"/>
        </w:rPr>
        <w:t>ü</w:t>
      </w:r>
      <w:r>
        <w:rPr>
          <w:rStyle w:val="page number"/>
          <w:rtl w:val="0"/>
          <w:lang w:val="de-DE"/>
        </w:rPr>
        <w:t>berhaupt epistemisch zug</w:t>
      </w:r>
      <w:r>
        <w:rPr>
          <w:rStyle w:val="page number"/>
          <w:rtl w:val="0"/>
          <w:lang w:val="de-DE"/>
        </w:rPr>
        <w:t>ä</w:t>
      </w:r>
      <w:r>
        <w:rPr>
          <w:rStyle w:val="page number"/>
          <w:rtl w:val="0"/>
          <w:lang w:val="de-DE"/>
        </w:rPr>
        <w:t>nglich ist. Wir erfahren das Bewusstsein nicht als etwas Statisches, sondern als einen Prozess und als eine Aktivit</w:t>
      </w:r>
      <w:r>
        <w:rPr>
          <w:rStyle w:val="page number"/>
          <w:rtl w:val="0"/>
          <w:lang w:val="de-DE"/>
        </w:rPr>
        <w:t>ä</w:t>
      </w:r>
      <w:r>
        <w:rPr>
          <w:rStyle w:val="page number"/>
          <w:rtl w:val="0"/>
          <w:lang w:val="de-DE"/>
        </w:rPr>
        <w:t>t. William James hat vielleicht mehr als jeder andere dieses Bild des "Stromes" des Bewusstseins bekannt gemacht.</w:t>
      </w:r>
      <w:r>
        <w:rPr>
          <w:rStyle w:val="footnote reference"/>
        </w:rPr>
        <w:footnoteReference w:id="13"/>
      </w:r>
      <w:r>
        <w:rPr>
          <w:rStyle w:val="page number"/>
          <w:rtl w:val="0"/>
          <w:lang w:val="de-DE"/>
        </w:rPr>
        <w:t xml:space="preserve">  Er betont, dass das Bewusstsein uns nicht als in St</w:t>
      </w:r>
      <w:r>
        <w:rPr>
          <w:rStyle w:val="page number"/>
          <w:rtl w:val="0"/>
          <w:lang w:val="de-DE"/>
        </w:rPr>
        <w:t>ü</w:t>
      </w:r>
      <w:r>
        <w:rPr>
          <w:rStyle w:val="page number"/>
          <w:rtl w:val="0"/>
          <w:lang w:val="de-DE"/>
        </w:rPr>
        <w:t>cke zerhackt erscheint. Es ist nichts Gegliedertes; es flie</w:t>
      </w:r>
      <w:r>
        <w:rPr>
          <w:rStyle w:val="page number"/>
          <w:rtl w:val="0"/>
          <w:lang w:val="de-DE"/>
        </w:rPr>
        <w:t>ß</w:t>
      </w:r>
      <w:r>
        <w:rPr>
          <w:rStyle w:val="page number"/>
          <w:rtl w:val="0"/>
          <w:lang w:val="de-DE"/>
        </w:rPr>
        <w:t>t. Das widerspricht aber keineswegs der oben entwickelten panpsychistischen Ereignisontologie, weil die auf die richtige Weise verbundenen Ereignisse einen Prozess erzeugen k</w:t>
      </w:r>
      <w:r>
        <w:rPr>
          <w:rStyle w:val="page number"/>
          <w:rtl w:val="0"/>
          <w:lang w:val="de-DE"/>
        </w:rPr>
        <w:t>ö</w:t>
      </w:r>
      <w:r>
        <w:rPr>
          <w:rStyle w:val="page number"/>
          <w:rtl w:val="0"/>
          <w:lang w:val="de-DE"/>
        </w:rPr>
        <w:t>nnen, der als Strom erlebt wird. Prozesse k</w:t>
      </w:r>
      <w:r>
        <w:rPr>
          <w:rStyle w:val="page number"/>
          <w:rtl w:val="0"/>
          <w:lang w:val="de-DE"/>
        </w:rPr>
        <w:t>ö</w:t>
      </w:r>
      <w:r>
        <w:rPr>
          <w:rStyle w:val="page number"/>
          <w:rtl w:val="0"/>
          <w:lang w:val="de-DE"/>
        </w:rPr>
        <w:t xml:space="preserve">nnen auch dann als kontinuierlicher Fluss wahrgenommen werden, wenn sie aus kleineren Bausteinen zusammengesetzt sind. Das bedeutet, dass auch das Bewusstsein in letzter metaphysischer Analyse nicht kontinuierlich sein muss. </w:t>
      </w:r>
      <w:r>
        <w:rPr>
          <w:rStyle w:val="page number"/>
          <w:rtl w:val="0"/>
          <w:lang w:val="de-DE"/>
        </w:rPr>
        <w:t>Ä</w:t>
      </w:r>
      <w:r>
        <w:rPr>
          <w:rStyle w:val="page number"/>
          <w:rtl w:val="0"/>
          <w:lang w:val="de-DE"/>
        </w:rPr>
        <w:t xml:space="preserve">hnlich wie bei einem Film, der aus vielen Einzelbildern besteht, aber als kontinuierlich erlebt wird, kann auch der Strom des Bewusstseins aus einzelnen Momenten des Erlebens bestehen, die in einem seriellen Rhythmus, einer Schwingung aufeinander folgen. </w:t>
      </w:r>
    </w:p>
    <w:p>
      <w:pPr>
        <w:pStyle w:val="Normal.0"/>
        <w:spacing w:line="360" w:lineRule="auto"/>
        <w:rPr>
          <w:rStyle w:val="page number"/>
        </w:rPr>
      </w:pPr>
      <w:r>
        <w:rPr>
          <w:rStyle w:val="page number"/>
          <w:rtl w:val="0"/>
          <w:lang w:val="de-DE"/>
        </w:rPr>
        <w:t>Das naturwissenschaftliche Bild der physischen Welt, das seit der Entdeckung der Quantenmechanik entwickelt wurde, entspricht dieser Vorstellung. Die so verstandene Welt besteht aus einer gro</w:t>
      </w:r>
      <w:r>
        <w:rPr>
          <w:rStyle w:val="page number"/>
          <w:rtl w:val="0"/>
          <w:lang w:val="de-DE"/>
        </w:rPr>
        <w:t>ß</w:t>
      </w:r>
      <w:r>
        <w:rPr>
          <w:rStyle w:val="page number"/>
          <w:rtl w:val="0"/>
          <w:lang w:val="de-DE"/>
        </w:rPr>
        <w:t>en Menge von Ereignissen, die in mannigfaltigen und sehr komplexen Beziehungen zueinander stehen. Wie ein bestimmtes Ereignis beschaffen ist, h</w:t>
      </w:r>
      <w:r>
        <w:rPr>
          <w:rStyle w:val="page number"/>
          <w:rtl w:val="0"/>
          <w:lang w:val="de-DE"/>
        </w:rPr>
        <w:t>ä</w:t>
      </w:r>
      <w:r>
        <w:rPr>
          <w:rStyle w:val="page number"/>
          <w:rtl w:val="0"/>
          <w:lang w:val="de-DE"/>
        </w:rPr>
        <w:t>ngt vollst</w:t>
      </w:r>
      <w:r>
        <w:rPr>
          <w:rStyle w:val="page number"/>
          <w:rtl w:val="0"/>
          <w:lang w:val="de-DE"/>
        </w:rPr>
        <w:t>ä</w:t>
      </w:r>
      <w:r>
        <w:rPr>
          <w:rStyle w:val="page number"/>
          <w:rtl w:val="0"/>
          <w:lang w:val="de-DE"/>
        </w:rPr>
        <w:t>ndig von seinen Beziehungen zu anderen Dingen ab, nicht nur denen, mit denen es im gemeinsamen Lichtkegel interagiert, sondern auch den abstrakten Formen, die es realisiert. Diese Ereignisse entstehen nicht allm</w:t>
      </w:r>
      <w:r>
        <w:rPr>
          <w:rStyle w:val="page number"/>
          <w:rtl w:val="0"/>
          <w:lang w:val="de-DE"/>
        </w:rPr>
        <w:t>ä</w:t>
      </w:r>
      <w:r>
        <w:rPr>
          <w:rStyle w:val="page number"/>
          <w:rtl w:val="0"/>
          <w:lang w:val="de-DE"/>
        </w:rPr>
        <w:t>hlich. Sie entstehen und vergehen momentan in einem radikalen Prozess des Werdens. Ihre raum-zeitlichen Orte sind aber dennoch keine mathematischen Punkte, sondern sind in sich strukturiert. Und obwohl ein Ereignis von seinen Vorg</w:t>
      </w:r>
      <w:r>
        <w:rPr>
          <w:rStyle w:val="page number"/>
          <w:rtl w:val="0"/>
          <w:lang w:val="de-DE"/>
        </w:rPr>
        <w:t>ä</w:t>
      </w:r>
      <w:r>
        <w:rPr>
          <w:rStyle w:val="page number"/>
          <w:rtl w:val="0"/>
          <w:lang w:val="de-DE"/>
        </w:rPr>
        <w:t>ngern in seinem Wesen bestimmt wird, ist das Auftreten eines Ereignisses nicht deterministisch festgelegt. Jedes Ereignis ist etwas Neues und stellt eine Auswahl aus einem Feld von M</w:t>
      </w:r>
      <w:r>
        <w:rPr>
          <w:rStyle w:val="page number"/>
          <w:rtl w:val="0"/>
          <w:lang w:val="de-DE"/>
        </w:rPr>
        <w:t>ö</w:t>
      </w:r>
      <w:r>
        <w:rPr>
          <w:rStyle w:val="page number"/>
          <w:rtl w:val="0"/>
          <w:lang w:val="de-DE"/>
        </w:rPr>
        <w:t xml:space="preserve">glichkeiten dar. Die dauerhaften Objekte der Wissenschaft und des Alltags, von Teilchen </w:t>
      </w:r>
      <w:r>
        <w:rPr>
          <w:rStyle w:val="page number"/>
          <w:rtl w:val="0"/>
          <w:lang w:val="de-DE"/>
        </w:rPr>
        <w:t>ü</w:t>
      </w:r>
      <w:r>
        <w:rPr>
          <w:rStyle w:val="page number"/>
          <w:rtl w:val="0"/>
          <w:lang w:val="de-DE"/>
        </w:rPr>
        <w:t xml:space="preserve">ber Menschen bis hin zu Galaxien, sind mehr oder weniger ausgedehnte Ketten oder komplexe Konfigurationen von Ketten solcher basalen Ereignisse. </w:t>
      </w:r>
    </w:p>
    <w:p>
      <w:pPr>
        <w:pStyle w:val="Normal.0"/>
        <w:spacing w:line="360" w:lineRule="auto"/>
        <w:rPr>
          <w:rStyle w:val="page number"/>
        </w:rPr>
      </w:pPr>
      <w:r>
        <w:rPr>
          <w:rStyle w:val="page number"/>
          <w:rtl w:val="0"/>
          <w:lang w:val="de-DE"/>
        </w:rPr>
        <w:t>Die N</w:t>
      </w:r>
      <w:r>
        <w:rPr>
          <w:rStyle w:val="page number"/>
          <w:rtl w:val="0"/>
          <w:lang w:val="de-DE"/>
        </w:rPr>
        <w:t>ä</w:t>
      </w:r>
      <w:r>
        <w:rPr>
          <w:rStyle w:val="page number"/>
          <w:rtl w:val="0"/>
          <w:lang w:val="de-DE"/>
        </w:rPr>
        <w:t>he dieser naturwissenschaftlichen Auffassung zu unserer Thematik liegt unter anderem darin begr</w:t>
      </w:r>
      <w:r>
        <w:rPr>
          <w:rStyle w:val="page number"/>
          <w:rtl w:val="0"/>
          <w:lang w:val="de-DE"/>
        </w:rPr>
        <w:t>ü</w:t>
      </w:r>
      <w:r>
        <w:rPr>
          <w:rStyle w:val="page number"/>
          <w:rtl w:val="0"/>
          <w:lang w:val="de-DE"/>
        </w:rPr>
        <w:t>ndet, dass im Rahmen des Panpsychismus erkl</w:t>
      </w:r>
      <w:r>
        <w:rPr>
          <w:rStyle w:val="page number"/>
          <w:rtl w:val="0"/>
          <w:lang w:val="de-DE"/>
        </w:rPr>
        <w:t>ä</w:t>
      </w:r>
      <w:r>
        <w:rPr>
          <w:rStyle w:val="page number"/>
          <w:rtl w:val="0"/>
          <w:lang w:val="de-DE"/>
        </w:rPr>
        <w:t>rt werden kann, warum die Beziehungen, in die diese Ereignisse eintreten, ihr Wesen bestimmen. Anders gefragt: Warum sind alle Beziehungen d</w:t>
      </w:r>
      <w:r>
        <w:rPr>
          <w:rStyle w:val="page number"/>
          <w:rtl w:val="0"/>
          <w:lang w:val="de-DE"/>
        </w:rPr>
        <w:t>er</w:t>
      </w:r>
      <w:r>
        <w:rPr>
          <w:rStyle w:val="page number"/>
          <w:rtl w:val="0"/>
          <w:lang w:val="de-DE"/>
        </w:rPr>
        <w:t xml:space="preserve"> Ereignisse interne Beziehungen? Dies kann am besten dadurch verst</w:t>
      </w:r>
      <w:r>
        <w:rPr>
          <w:rStyle w:val="page number"/>
          <w:rtl w:val="0"/>
          <w:lang w:val="de-DE"/>
        </w:rPr>
        <w:t>ä</w:t>
      </w:r>
      <w:r>
        <w:rPr>
          <w:rStyle w:val="page number"/>
          <w:rtl w:val="0"/>
          <w:lang w:val="de-DE"/>
        </w:rPr>
        <w:t>ndlich gemacht werden, dass es ein mentaler Akt der Erfahrung und Repr</w:t>
      </w:r>
      <w:r>
        <w:rPr>
          <w:rStyle w:val="page number"/>
          <w:rtl w:val="0"/>
          <w:lang w:val="de-DE"/>
        </w:rPr>
        <w:t>ä</w:t>
      </w:r>
      <w:r>
        <w:rPr>
          <w:rStyle w:val="page number"/>
          <w:rtl w:val="0"/>
          <w:lang w:val="de-DE"/>
        </w:rPr>
        <w:t>sentation ist, durch den die anderen Ereignisse in ein neu sich konstituierendes eingehen. Eine solche holistisch vernetzte und pulsierende Welt von Ereignissen folgt daher aus den Grundannahmen des Panpsychismus wie er hier entwickelt wurde. Obwohl jedes Ereignis individuell und einzigartig ist, so kann es dennoch nie nach der Art einer Substanz in Isolation verstanden werden. Es ist, was es ist, dadurch wie es den Rest des Universums repr</w:t>
      </w:r>
      <w:r>
        <w:rPr>
          <w:rStyle w:val="page number"/>
          <w:rtl w:val="0"/>
          <w:lang w:val="de-DE"/>
        </w:rPr>
        <w:t>ä</w:t>
      </w:r>
      <w:r>
        <w:rPr>
          <w:rStyle w:val="page number"/>
          <w:rtl w:val="0"/>
          <w:lang w:val="de-DE"/>
        </w:rPr>
        <w:t>sentiert.</w:t>
      </w:r>
    </w:p>
    <w:p>
      <w:pPr>
        <w:pStyle w:val="Normal.0"/>
        <w:spacing w:line="360" w:lineRule="auto"/>
        <w:rPr>
          <w:rStyle w:val="page number"/>
        </w:rPr>
      </w:pPr>
    </w:p>
    <w:p>
      <w:pPr>
        <w:pStyle w:val="heading 2"/>
        <w:rPr>
          <w:rStyle w:val="page number"/>
        </w:rPr>
      </w:pPr>
      <w:r>
        <w:rPr>
          <w:rStyle w:val="page number"/>
          <w:rtl w:val="0"/>
          <w:lang w:val="de-DE"/>
        </w:rPr>
        <w:t>2.2 Personen als Prozesse</w:t>
      </w:r>
    </w:p>
    <w:p>
      <w:pPr>
        <w:pStyle w:val="Normal.0"/>
        <w:spacing w:line="360" w:lineRule="auto"/>
        <w:rPr>
          <w:rStyle w:val="page number"/>
        </w:rPr>
      </w:pPr>
      <w:r>
        <w:rPr>
          <w:rStyle w:val="page number"/>
        </w:rPr>
        <w:br w:type="textWrapping"/>
      </w:r>
      <w:r>
        <w:rPr>
          <w:rStyle w:val="page number"/>
          <w:rtl w:val="0"/>
          <w:lang w:val="de-DE"/>
        </w:rPr>
        <w:t>Eine solche Sicht der Natur hat Alfred N. Whitehead in seiner prozessphilosophischen Kosmologie entfaltet, die er in seinem Hauptwerk "Prozess und Realit</w:t>
      </w:r>
      <w:r>
        <w:rPr>
          <w:rStyle w:val="page number"/>
          <w:rtl w:val="0"/>
          <w:lang w:val="de-DE"/>
        </w:rPr>
        <w:t>ä</w:t>
      </w:r>
      <w:r>
        <w:rPr>
          <w:rStyle w:val="page number"/>
          <w:rtl w:val="0"/>
          <w:lang w:val="de-DE"/>
        </w:rPr>
        <w:t>t" darlegt. Whitehead legt f</w:t>
      </w:r>
      <w:r>
        <w:rPr>
          <w:rStyle w:val="page number"/>
          <w:rtl w:val="0"/>
          <w:lang w:val="de-DE"/>
        </w:rPr>
        <w:t>ü</w:t>
      </w:r>
      <w:r>
        <w:rPr>
          <w:rStyle w:val="page number"/>
          <w:rtl w:val="0"/>
          <w:lang w:val="de-DE"/>
        </w:rPr>
        <w:t xml:space="preserve">r den biblischen Vers </w:t>
      </w:r>
      <w:r>
        <w:rPr>
          <w:rStyle w:val="page number"/>
          <w:rtl w:val="0"/>
          <w:lang w:val="de-DE"/>
        </w:rPr>
        <w:t>„</w:t>
      </w:r>
      <w:r>
        <w:rPr>
          <w:rStyle w:val="page number"/>
          <w:rtl w:val="0"/>
          <w:lang w:val="de-DE"/>
        </w:rPr>
        <w:t>Bleibe bei uns; denn es will Abend werden</w:t>
      </w:r>
      <w:r>
        <w:rPr>
          <w:rStyle w:val="page number"/>
          <w:rtl w:val="0"/>
          <w:lang w:val="de-DE"/>
        </w:rPr>
        <w:t xml:space="preserve">“ </w:t>
      </w:r>
      <w:r>
        <w:rPr>
          <w:rStyle w:val="page number"/>
          <w:rtl w:val="0"/>
          <w:lang w:val="de-DE"/>
        </w:rPr>
        <w:t>(Lk 24, 29), der in einem in England sehr bekannten Hymnus (</w:t>
      </w:r>
      <w:r>
        <w:rPr>
          <w:i w:val="1"/>
          <w:iCs w:val="1"/>
          <w:rtl w:val="0"/>
          <w:lang w:val="de-DE"/>
        </w:rPr>
        <w:t>Abide with me, fast falls the eventide</w:t>
      </w:r>
      <w:r>
        <w:rPr>
          <w:rStyle w:val="page number"/>
          <w:rtl w:val="0"/>
          <w:lang w:val="de-DE"/>
        </w:rPr>
        <w:t xml:space="preserve">) poetischen und musikalischen Ausdruck gefunden hat, eine </w:t>
      </w:r>
      <w:r>
        <w:rPr>
          <w:rStyle w:val="page number"/>
          <w:rtl w:val="0"/>
          <w:lang w:val="de-DE"/>
        </w:rPr>
        <w:t>ü</w:t>
      </w:r>
      <w:r>
        <w:rPr>
          <w:rStyle w:val="page number"/>
          <w:rtl w:val="0"/>
          <w:lang w:val="de-DE"/>
        </w:rPr>
        <w:t xml:space="preserve">berraschende philosophische Interpretation vor. Henry Lyte schrieb den Text des Hymnus 1820 nach einem Besuch bei einem sterbenden Freund, der auf dem Totenbett immer wieder die Worte </w:t>
      </w:r>
      <w:r>
        <w:rPr>
          <w:rStyle w:val="page number"/>
          <w:rtl w:val="0"/>
          <w:lang w:val="de-DE"/>
        </w:rPr>
        <w:t>„</w:t>
      </w:r>
      <w:r>
        <w:rPr>
          <w:rStyle w:val="page number"/>
          <w:rtl w:val="0"/>
          <w:lang w:val="de-DE"/>
        </w:rPr>
        <w:t>Bleibe bei uns Herr, denn es will Abend werden</w:t>
      </w:r>
      <w:r>
        <w:rPr>
          <w:rStyle w:val="page number"/>
          <w:rtl w:val="0"/>
          <w:lang w:val="de-DE"/>
        </w:rPr>
        <w:t xml:space="preserve">“ </w:t>
      </w:r>
      <w:r>
        <w:rPr>
          <w:rStyle w:val="page number"/>
          <w:rtl w:val="0"/>
          <w:lang w:val="de-DE"/>
        </w:rPr>
        <w:t>murmelte. Die Erfahrung der Verg</w:t>
      </w:r>
      <w:r>
        <w:rPr>
          <w:rStyle w:val="page number"/>
          <w:rtl w:val="0"/>
          <w:lang w:val="de-DE"/>
        </w:rPr>
        <w:t>ä</w:t>
      </w:r>
      <w:r>
        <w:rPr>
          <w:rStyle w:val="page number"/>
          <w:rtl w:val="0"/>
          <w:lang w:val="de-DE"/>
        </w:rPr>
        <w:t xml:space="preserve">nglichkeit und der Vernichtung im Fluss der Zeit weckt eine Sehnsucht nach dem, was bleibt und festen Halt gibt. Whitehead schreibt </w:t>
      </w:r>
      <w:r>
        <w:rPr>
          <w:rStyle w:val="page number"/>
          <w:rtl w:val="0"/>
          <w:lang w:val="de-DE"/>
        </w:rPr>
        <w:t>ü</w:t>
      </w:r>
      <w:r>
        <w:rPr>
          <w:rStyle w:val="page number"/>
          <w:rtl w:val="0"/>
          <w:lang w:val="de-DE"/>
        </w:rPr>
        <w:t xml:space="preserve">ber das "Bleibe bei uns, denn es will Abend werden": </w:t>
      </w:r>
    </w:p>
    <w:p>
      <w:pPr>
        <w:pStyle w:val="Normal.0"/>
        <w:spacing w:line="360" w:lineRule="auto"/>
        <w:rPr>
          <w:rStyle w:val="page number"/>
        </w:rPr>
      </w:pPr>
    </w:p>
    <w:p>
      <w:pPr>
        <w:pStyle w:val="Normal.0"/>
        <w:spacing w:line="360" w:lineRule="auto"/>
        <w:rPr>
          <w:rStyle w:val="page number"/>
        </w:rPr>
      </w:pPr>
      <w:r>
        <w:rPr>
          <w:rStyle w:val="page number"/>
          <w:rtl w:val="0"/>
          <w:lang w:val="de-DE"/>
        </w:rPr>
        <w:t>„</w:t>
      </w:r>
      <w:r>
        <w:rPr>
          <w:rStyle w:val="page number"/>
          <w:rtl w:val="0"/>
          <w:lang w:val="de-DE"/>
        </w:rPr>
        <w:t>Die erste Zeile bringt hier das Best</w:t>
      </w:r>
      <w:r>
        <w:rPr>
          <w:rStyle w:val="page number"/>
          <w:rtl w:val="0"/>
          <w:lang w:val="de-DE"/>
        </w:rPr>
        <w:t>ä</w:t>
      </w:r>
      <w:r>
        <w:rPr>
          <w:rStyle w:val="page number"/>
          <w:rtl w:val="0"/>
          <w:lang w:val="de-DE"/>
        </w:rPr>
        <w:t>ndige zum Ausdruck, indem sie das 'Bleiben', 'uns' und das 'Sein' anspricht; und die zweite Zeile stellt dieses Best</w:t>
      </w:r>
      <w:r>
        <w:rPr>
          <w:rStyle w:val="page number"/>
          <w:rtl w:val="0"/>
          <w:lang w:val="de-DE"/>
        </w:rPr>
        <w:t>ä</w:t>
      </w:r>
      <w:r>
        <w:rPr>
          <w:rStyle w:val="page number"/>
          <w:rtl w:val="0"/>
          <w:lang w:val="de-DE"/>
        </w:rPr>
        <w:t>ndige in den unausweichlichen Fluss. Darin ist das ganze Problem der Metaphysik zusammengedr</w:t>
      </w:r>
      <w:r>
        <w:rPr>
          <w:rStyle w:val="page number"/>
          <w:rtl w:val="0"/>
          <w:lang w:val="de-DE"/>
        </w:rPr>
        <w:t>ä</w:t>
      </w:r>
      <w:r>
        <w:rPr>
          <w:rStyle w:val="page number"/>
          <w:rtl w:val="0"/>
          <w:lang w:val="de-DE"/>
        </w:rPr>
        <w:t>ngt. Diejenigen Philosophen, welche von der ersten Zeile ausgingen, haben uns die Metaphysik der 'Substanz' beschert; und jene, die mit der zweiten Zeile begannen, entwickelten die Metaphysik des 'Flusses'. Aber in Wahrheit k</w:t>
      </w:r>
      <w:r>
        <w:rPr>
          <w:rStyle w:val="page number"/>
          <w:rtl w:val="0"/>
          <w:lang w:val="de-DE"/>
        </w:rPr>
        <w:t>ö</w:t>
      </w:r>
      <w:r>
        <w:rPr>
          <w:rStyle w:val="page number"/>
          <w:rtl w:val="0"/>
          <w:lang w:val="de-DE"/>
        </w:rPr>
        <w:t>nnen die beiden Zeilen nicht derart auseinander gerissen werden</w:t>
      </w:r>
      <w:r>
        <w:rPr>
          <w:rStyle w:val="page number"/>
          <w:rtl w:val="0"/>
          <w:lang w:val="de-DE"/>
        </w:rPr>
        <w:t xml:space="preserve">“ </w:t>
      </w:r>
      <w:r>
        <w:rPr>
          <w:rStyle w:val="page number"/>
          <w:rtl w:val="0"/>
          <w:lang w:val="de-DE"/>
        </w:rPr>
        <w:t>(PR 386).</w:t>
      </w:r>
      <w:r>
        <w:rPr>
          <w:rStyle w:val="footnote reference"/>
        </w:rPr>
        <w:footnoteReference w:id="14"/>
      </w:r>
    </w:p>
    <w:p>
      <w:pPr>
        <w:pStyle w:val="Normal.0"/>
        <w:spacing w:line="360" w:lineRule="auto"/>
      </w:pPr>
    </w:p>
    <w:p>
      <w:pPr>
        <w:pStyle w:val="Normal.0"/>
        <w:spacing w:line="360" w:lineRule="auto"/>
        <w:rPr>
          <w:b w:val="1"/>
          <w:bCs w:val="1"/>
          <w:i w:val="1"/>
          <w:iCs w:val="1"/>
        </w:rPr>
      </w:pPr>
      <w:r>
        <w:rPr>
          <w:rStyle w:val="page number"/>
          <w:rtl w:val="0"/>
          <w:lang w:val="de-DE"/>
        </w:rPr>
        <w:t>Wie kann die Abfolge der Ereignisse aber so begriffen werden, dass sie eine innere Einheit hat? Diese Einheit scheint gleichbedeutend zu sein mit der Idee der Substanz, die unversehrt in innerer Einheit durch die Zeit wandert. Die Substanz hat keine zeitlichen Teile, sie gleitet mit sich selbst identisch durch die Zeit wie eine Perle auf einer Schnur. Wie sollte man den Tod noch f</w:t>
      </w:r>
      <w:r>
        <w:rPr>
          <w:rStyle w:val="page number"/>
          <w:rtl w:val="0"/>
          <w:lang w:val="de-DE"/>
        </w:rPr>
        <w:t>ü</w:t>
      </w:r>
      <w:r>
        <w:rPr>
          <w:rStyle w:val="page number"/>
          <w:rtl w:val="0"/>
          <w:lang w:val="de-DE"/>
        </w:rPr>
        <w:t>rchten, wenn man sich selbst als eine solche Substanz betrachtete, die einfach und unzerst</w:t>
      </w:r>
      <w:r>
        <w:rPr>
          <w:rStyle w:val="page number"/>
          <w:rtl w:val="0"/>
          <w:lang w:val="de-DE"/>
        </w:rPr>
        <w:t>ö</w:t>
      </w:r>
      <w:r>
        <w:rPr>
          <w:rStyle w:val="page number"/>
          <w:rtl w:val="0"/>
          <w:lang w:val="de-DE"/>
        </w:rPr>
        <w:t>rbar dem r</w:t>
      </w:r>
      <w:r>
        <w:rPr>
          <w:rStyle w:val="page number"/>
          <w:rtl w:val="0"/>
          <w:lang w:val="de-DE"/>
        </w:rPr>
        <w:t>ä</w:t>
      </w:r>
      <w:r>
        <w:rPr>
          <w:rStyle w:val="page number"/>
          <w:rtl w:val="0"/>
          <w:lang w:val="de-DE"/>
        </w:rPr>
        <w:t>uberischen Zugriff der Zeit entzogen w</w:t>
      </w:r>
      <w:r>
        <w:rPr>
          <w:rStyle w:val="page number"/>
          <w:rtl w:val="0"/>
          <w:lang w:val="de-DE"/>
        </w:rPr>
        <w:t>ä</w:t>
      </w:r>
      <w:r>
        <w:rPr>
          <w:rStyle w:val="page number"/>
          <w:rtl w:val="0"/>
          <w:lang w:val="de-DE"/>
        </w:rPr>
        <w:t xml:space="preserve">re? </w:t>
      </w:r>
    </w:p>
    <w:p>
      <w:pPr>
        <w:pStyle w:val="Normal.0"/>
        <w:spacing w:line="360" w:lineRule="auto"/>
        <w:rPr>
          <w:rStyle w:val="page number"/>
        </w:rPr>
      </w:pPr>
      <w:r>
        <w:rPr>
          <w:rStyle w:val="page number"/>
          <w:rtl w:val="0"/>
          <w:lang w:val="de-DE"/>
        </w:rPr>
        <w:t>Aber wie soll in unserem Kosmos etwas existieren k</w:t>
      </w:r>
      <w:r>
        <w:rPr>
          <w:rStyle w:val="page number"/>
          <w:rtl w:val="0"/>
          <w:lang w:val="de-DE"/>
        </w:rPr>
        <w:t>ö</w:t>
      </w:r>
      <w:r>
        <w:rPr>
          <w:rStyle w:val="page number"/>
          <w:rtl w:val="0"/>
          <w:lang w:val="de-DE"/>
        </w:rPr>
        <w:t>nnen, das auf diese Weise dem Fluss von Werden und Vergehen enthoben ist? Alles unterliegt dem Werden und Vergehen, auch der Mensch. Dass der physische K</w:t>
      </w:r>
      <w:r>
        <w:rPr>
          <w:rStyle w:val="page number"/>
          <w:rtl w:val="0"/>
          <w:lang w:val="de-DE"/>
        </w:rPr>
        <w:t>ö</w:t>
      </w:r>
      <w:r>
        <w:rPr>
          <w:rStyle w:val="page number"/>
          <w:rtl w:val="0"/>
          <w:lang w:val="de-DE"/>
        </w:rPr>
        <w:t>rper eines Menschen eine Abfolge miteinander nicht identischer physischer Stadien ist, ist empirisch gegeben. Auch das Bewusstsein manifestiert sich als ein solcher Strom von mentalen Ereignissen. Wie persistiert das Individuum, wenn der Mahlstrom der zeitlichen Ver</w:t>
      </w:r>
      <w:r>
        <w:rPr>
          <w:rStyle w:val="page number"/>
          <w:rtl w:val="0"/>
          <w:lang w:val="de-DE"/>
        </w:rPr>
        <w:t>ä</w:t>
      </w:r>
      <w:r>
        <w:rPr>
          <w:rStyle w:val="page number"/>
          <w:rtl w:val="0"/>
          <w:lang w:val="de-DE"/>
        </w:rPr>
        <w:t>nderung doch alle Dauer von Moment zu Moment zunichte macht? Helfen k</w:t>
      </w:r>
      <w:r>
        <w:rPr>
          <w:rStyle w:val="page number"/>
          <w:rtl w:val="0"/>
          <w:lang w:val="de-DE"/>
        </w:rPr>
        <w:t>ö</w:t>
      </w:r>
      <w:r>
        <w:rPr>
          <w:rStyle w:val="page number"/>
          <w:rtl w:val="0"/>
          <w:lang w:val="de-DE"/>
        </w:rPr>
        <w:t>nnte hier die Annahme, dass zwischen den einzelnen Ereignissen des personalen Lebens die richtige Art von Bezogenheit beteht, welche als Faden der Persistenz die Fortdauer eines Individuums garantiert, auch ohne dass man durch die Zeit mit sich identisch bleibende Substanzen annimmt. Der von dem Panpsychisten Hermann Lotze beeinflusste christliche Metaphysiker und Prozessontologe Borden Bowne entwickelte genau zu diesem Zweck die Idee der "immanenten Verursachung".</w:t>
      </w:r>
      <w:r>
        <w:rPr>
          <w:rStyle w:val="footnote reference"/>
        </w:rPr>
        <w:footnoteReference w:id="15"/>
      </w:r>
      <w:r>
        <w:rPr>
          <w:rStyle w:val="page number"/>
          <w:rtl w:val="0"/>
          <w:lang w:val="de-DE"/>
        </w:rPr>
        <w:t xml:space="preserve"> Die generelle Idee ist, dass ein Stadium S</w:t>
      </w:r>
      <w:r>
        <w:rPr>
          <w:vertAlign w:val="subscript"/>
          <w:rtl w:val="0"/>
          <w:lang w:val="de-DE"/>
        </w:rPr>
        <w:t>1</w:t>
      </w:r>
      <w:r>
        <w:rPr>
          <w:rStyle w:val="page number"/>
          <w:rtl w:val="0"/>
          <w:lang w:val="de-DE"/>
        </w:rPr>
        <w:t xml:space="preserve"> einer konkreten Entit</w:t>
      </w:r>
      <w:r>
        <w:rPr>
          <w:rStyle w:val="page number"/>
          <w:rtl w:val="0"/>
          <w:lang w:val="de-DE"/>
        </w:rPr>
        <w:t>ä</w:t>
      </w:r>
      <w:r>
        <w:rPr>
          <w:rStyle w:val="page number"/>
          <w:rtl w:val="0"/>
          <w:lang w:val="de-DE"/>
        </w:rPr>
        <w:t>t E ein sp</w:t>
      </w:r>
      <w:r>
        <w:rPr>
          <w:rStyle w:val="page number"/>
          <w:rtl w:val="0"/>
          <w:lang w:val="de-DE"/>
        </w:rPr>
        <w:t>ä</w:t>
      </w:r>
      <w:r>
        <w:rPr>
          <w:rStyle w:val="page number"/>
          <w:rtl w:val="0"/>
          <w:lang w:val="de-DE"/>
        </w:rPr>
        <w:t>teres Stadium S</w:t>
      </w:r>
      <w:r>
        <w:rPr>
          <w:vertAlign w:val="subscript"/>
          <w:rtl w:val="0"/>
          <w:lang w:val="de-DE"/>
        </w:rPr>
        <w:t xml:space="preserve">2 </w:t>
      </w:r>
      <w:r>
        <w:rPr>
          <w:rStyle w:val="page number"/>
          <w:rtl w:val="0"/>
          <w:lang w:val="de-DE"/>
        </w:rPr>
        <w:t>von E selbst hervorbringt. Die Frage, die sich unmittelbar aufdr</w:t>
      </w:r>
      <w:r>
        <w:rPr>
          <w:rStyle w:val="page number"/>
          <w:rtl w:val="0"/>
          <w:lang w:val="de-DE"/>
        </w:rPr>
        <w:t>ä</w:t>
      </w:r>
      <w:r>
        <w:rPr>
          <w:rStyle w:val="page number"/>
          <w:rtl w:val="0"/>
          <w:lang w:val="de-DE"/>
        </w:rPr>
        <w:t>ngt, ist, wie man hier von einer sich durchhaltenden konkreten Entit</w:t>
      </w:r>
      <w:r>
        <w:rPr>
          <w:rStyle w:val="page number"/>
          <w:rtl w:val="0"/>
          <w:lang w:val="de-DE"/>
        </w:rPr>
        <w:t>ä</w:t>
      </w:r>
      <w:r>
        <w:rPr>
          <w:rStyle w:val="page number"/>
          <w:rtl w:val="0"/>
          <w:lang w:val="de-DE"/>
        </w:rPr>
        <w:t>t sprechen kann, denn die kausal verbundenen Stadien sind nicht identisch. In einer solchen prozessontologischen Sicht von Personen kann man diesen keine numerische Identit</w:t>
      </w:r>
      <w:r>
        <w:rPr>
          <w:rStyle w:val="page number"/>
          <w:rtl w:val="0"/>
          <w:lang w:val="de-DE"/>
        </w:rPr>
        <w:t>ä</w:t>
      </w:r>
      <w:r>
        <w:rPr>
          <w:rStyle w:val="page number"/>
          <w:rtl w:val="0"/>
          <w:lang w:val="de-DE"/>
        </w:rPr>
        <w:t>t durch die Zeit mehr zusprechen. Man kann denselben Menschen anscheinend nicht zweimal treffen. Ich bin nicht numerisch identisch mit dem Godehard Br</w:t>
      </w:r>
      <w:r>
        <w:rPr>
          <w:rStyle w:val="page number"/>
          <w:rtl w:val="0"/>
          <w:lang w:val="de-DE"/>
        </w:rPr>
        <w:t>ü</w:t>
      </w:r>
      <w:r>
        <w:rPr>
          <w:rStyle w:val="page number"/>
          <w:rtl w:val="0"/>
          <w:lang w:val="de-DE"/>
        </w:rPr>
        <w:t xml:space="preserve">ntrup, der vor 10 Minuten existierte. </w:t>
      </w:r>
    </w:p>
    <w:p>
      <w:pPr>
        <w:pStyle w:val="Normal.0"/>
        <w:spacing w:line="360" w:lineRule="auto"/>
        <w:rPr>
          <w:rStyle w:val="page number"/>
        </w:rPr>
      </w:pPr>
      <w:r>
        <w:rPr>
          <w:rStyle w:val="page number"/>
          <w:rtl w:val="0"/>
          <w:lang w:val="de-DE"/>
        </w:rPr>
        <w:t>Der Tod scheint im Prozessdenken auf eine radikale Weise allgegenw</w:t>
      </w:r>
      <w:r>
        <w:rPr>
          <w:rStyle w:val="page number"/>
          <w:rtl w:val="0"/>
          <w:lang w:val="de-DE"/>
        </w:rPr>
        <w:t>ä</w:t>
      </w:r>
      <w:r>
        <w:rPr>
          <w:rStyle w:val="page number"/>
          <w:rtl w:val="0"/>
          <w:lang w:val="de-DE"/>
        </w:rPr>
        <w:t>rtig zu werden. Nicht nur sterben wir am Ende unserer nat</w:t>
      </w:r>
      <w:r>
        <w:rPr>
          <w:rStyle w:val="page number"/>
          <w:rtl w:val="0"/>
          <w:lang w:val="de-DE"/>
        </w:rPr>
        <w:t>ü</w:t>
      </w:r>
      <w:r>
        <w:rPr>
          <w:rStyle w:val="page number"/>
          <w:rtl w:val="0"/>
          <w:lang w:val="de-DE"/>
        </w:rPr>
        <w:t>rlichen Existenz, sondern strikt genommen in jedem Augenblick. L</w:t>
      </w:r>
      <w:r>
        <w:rPr>
          <w:rStyle w:val="page number"/>
          <w:rtl w:val="0"/>
          <w:lang w:val="de-DE"/>
        </w:rPr>
        <w:t>ä</w:t>
      </w:r>
      <w:r>
        <w:rPr>
          <w:rStyle w:val="page number"/>
          <w:rtl w:val="0"/>
          <w:lang w:val="de-DE"/>
        </w:rPr>
        <w:t>sst sich eine Relation finden, die das Fortleben garantiert, die aber schw</w:t>
      </w:r>
      <w:r>
        <w:rPr>
          <w:rStyle w:val="page number"/>
          <w:rtl w:val="0"/>
          <w:lang w:val="de-DE"/>
        </w:rPr>
        <w:t>ä</w:t>
      </w:r>
      <w:r>
        <w:rPr>
          <w:rStyle w:val="page number"/>
          <w:rtl w:val="0"/>
          <w:lang w:val="de-DE"/>
        </w:rPr>
        <w:t>cher ist als numerische Identit</w:t>
      </w:r>
      <w:r>
        <w:rPr>
          <w:rStyle w:val="page number"/>
          <w:rtl w:val="0"/>
          <w:lang w:val="de-DE"/>
        </w:rPr>
        <w:t>ä</w:t>
      </w:r>
      <w:r>
        <w:rPr>
          <w:rStyle w:val="page number"/>
          <w:rtl w:val="0"/>
          <w:lang w:val="de-DE"/>
        </w:rPr>
        <w:t>t? Eine Wiederholung zentraler Eigenschaften (ein stabiles Muster) zusammen mit der richtigen kausalen Verbindung garantiert tats</w:t>
      </w:r>
      <w:r>
        <w:rPr>
          <w:rStyle w:val="page number"/>
          <w:rtl w:val="0"/>
          <w:lang w:val="de-DE"/>
        </w:rPr>
        <w:t>ä</w:t>
      </w:r>
      <w:r>
        <w:rPr>
          <w:rStyle w:val="page number"/>
          <w:rtl w:val="0"/>
          <w:lang w:val="de-DE"/>
        </w:rPr>
        <w:t>chlich eine schw</w:t>
      </w:r>
      <w:r>
        <w:rPr>
          <w:rStyle w:val="page number"/>
          <w:rtl w:val="0"/>
          <w:lang w:val="de-DE"/>
        </w:rPr>
        <w:t>ä</w:t>
      </w:r>
      <w:r>
        <w:rPr>
          <w:rStyle w:val="page number"/>
          <w:rtl w:val="0"/>
          <w:lang w:val="de-DE"/>
        </w:rPr>
        <w:t>chere Form der Identit</w:t>
      </w:r>
      <w:r>
        <w:rPr>
          <w:rStyle w:val="page number"/>
          <w:rtl w:val="0"/>
          <w:lang w:val="de-DE"/>
        </w:rPr>
        <w:t>ä</w:t>
      </w:r>
      <w:r>
        <w:rPr>
          <w:rStyle w:val="page number"/>
          <w:rtl w:val="0"/>
          <w:lang w:val="de-DE"/>
        </w:rPr>
        <w:t xml:space="preserve">t, die heute oft als </w:t>
      </w:r>
      <w:r>
        <w:rPr>
          <w:rStyle w:val="page number"/>
          <w:rtl w:val="0"/>
          <w:lang w:val="de-DE"/>
        </w:rPr>
        <w:t>„</w:t>
      </w:r>
      <w:r>
        <w:rPr>
          <w:rStyle w:val="page number"/>
          <w:rtl w:val="0"/>
          <w:lang w:val="de-DE"/>
        </w:rPr>
        <w:t>Genidentit</w:t>
      </w:r>
      <w:r>
        <w:rPr>
          <w:rStyle w:val="page number"/>
          <w:rtl w:val="0"/>
          <w:lang w:val="de-DE"/>
        </w:rPr>
        <w:t>ä</w:t>
      </w:r>
      <w:r>
        <w:rPr>
          <w:rStyle w:val="page number"/>
          <w:rtl w:val="0"/>
          <w:lang w:val="de-DE"/>
        </w:rPr>
        <w:t>t</w:t>
      </w:r>
      <w:r>
        <w:rPr>
          <w:rStyle w:val="page number"/>
          <w:rtl w:val="0"/>
          <w:lang w:val="de-DE"/>
        </w:rPr>
        <w:t xml:space="preserve">“ </w:t>
      </w:r>
      <w:r>
        <w:rPr>
          <w:rStyle w:val="page number"/>
          <w:rtl w:val="0"/>
          <w:lang w:val="de-DE"/>
        </w:rPr>
        <w:t>bezeichnet wird.</w:t>
      </w:r>
      <w:r>
        <w:rPr>
          <w:rStyle w:val="footnote reference"/>
        </w:rPr>
        <w:footnoteReference w:id="16"/>
      </w:r>
      <w:r>
        <w:rPr>
          <w:rStyle w:val="footnote reference"/>
          <w:rtl w:val="0"/>
          <w:lang w:val="de-DE"/>
        </w:rPr>
        <w:t xml:space="preserve"> </w:t>
      </w:r>
      <w:r>
        <w:rPr>
          <w:rStyle w:val="page number"/>
          <w:rtl w:val="0"/>
          <w:lang w:val="de-DE"/>
        </w:rPr>
        <w:t>Immanente Verursachung setzt nur diesen schw</w:t>
      </w:r>
      <w:r>
        <w:rPr>
          <w:rStyle w:val="page number"/>
          <w:rtl w:val="0"/>
          <w:lang w:val="de-DE"/>
        </w:rPr>
        <w:t>ä</w:t>
      </w:r>
      <w:r>
        <w:rPr>
          <w:rStyle w:val="page number"/>
          <w:rtl w:val="0"/>
          <w:lang w:val="de-DE"/>
        </w:rPr>
        <w:t>cheren Identit</w:t>
      </w:r>
      <w:r>
        <w:rPr>
          <w:rStyle w:val="page number"/>
          <w:rtl w:val="0"/>
          <w:lang w:val="de-DE"/>
        </w:rPr>
        <w:t>ä</w:t>
      </w:r>
      <w:r>
        <w:rPr>
          <w:rStyle w:val="page number"/>
          <w:rtl w:val="0"/>
          <w:lang w:val="de-DE"/>
        </w:rPr>
        <w:t>tsbegriff voraus. Das, was wir gew</w:t>
      </w:r>
      <w:r>
        <w:rPr>
          <w:rStyle w:val="page number"/>
          <w:rtl w:val="0"/>
          <w:lang w:val="de-DE"/>
        </w:rPr>
        <w:t>ö</w:t>
      </w:r>
      <w:r>
        <w:rPr>
          <w:rStyle w:val="page number"/>
          <w:rtl w:val="0"/>
          <w:lang w:val="de-DE"/>
        </w:rPr>
        <w:t>hnlich f</w:t>
      </w:r>
      <w:r>
        <w:rPr>
          <w:rStyle w:val="page number"/>
          <w:rtl w:val="0"/>
          <w:lang w:val="de-DE"/>
        </w:rPr>
        <w:t>ü</w:t>
      </w:r>
      <w:r>
        <w:rPr>
          <w:rStyle w:val="page number"/>
          <w:rtl w:val="0"/>
          <w:lang w:val="de-DE"/>
        </w:rPr>
        <w:t>r eine einzige Entit</w:t>
      </w:r>
      <w:r>
        <w:rPr>
          <w:rStyle w:val="page number"/>
          <w:rtl w:val="0"/>
          <w:lang w:val="de-DE"/>
        </w:rPr>
        <w:t>ä</w:t>
      </w:r>
      <w:r>
        <w:rPr>
          <w:rStyle w:val="page number"/>
          <w:rtl w:val="0"/>
          <w:lang w:val="de-DE"/>
        </w:rPr>
        <w:t>t halten, ist strikt genommen eine zeitliche Abfolge verschiedener Entit</w:t>
      </w:r>
      <w:r>
        <w:rPr>
          <w:rStyle w:val="page number"/>
          <w:rtl w:val="0"/>
          <w:lang w:val="de-DE"/>
        </w:rPr>
        <w:t>ä</w:t>
      </w:r>
      <w:r>
        <w:rPr>
          <w:rStyle w:val="page number"/>
          <w:rtl w:val="0"/>
          <w:lang w:val="de-DE"/>
        </w:rPr>
        <w:t>ten, die aber, weil sie unter Erhalt bestimmter formgebender Eigenschaften kausal auseinander hervorgehen, in einem schw</w:t>
      </w:r>
      <w:r>
        <w:rPr>
          <w:rStyle w:val="page number"/>
          <w:rtl w:val="0"/>
          <w:lang w:val="de-DE"/>
        </w:rPr>
        <w:t>ä</w:t>
      </w:r>
      <w:r>
        <w:rPr>
          <w:rStyle w:val="page number"/>
          <w:rtl w:val="0"/>
          <w:lang w:val="de-DE"/>
        </w:rPr>
        <w:t>cheren Sinne als identisch betrachtet werden k</w:t>
      </w:r>
      <w:r>
        <w:rPr>
          <w:rStyle w:val="page number"/>
          <w:rtl w:val="0"/>
          <w:lang w:val="de-DE"/>
        </w:rPr>
        <w:t>ö</w:t>
      </w:r>
      <w:r>
        <w:rPr>
          <w:rStyle w:val="page number"/>
          <w:rtl w:val="0"/>
          <w:lang w:val="de-DE"/>
        </w:rPr>
        <w:t>nnen, n</w:t>
      </w:r>
      <w:r>
        <w:rPr>
          <w:rStyle w:val="page number"/>
          <w:rtl w:val="0"/>
          <w:lang w:val="de-DE"/>
        </w:rPr>
        <w:t>ä</w:t>
      </w:r>
      <w:r>
        <w:rPr>
          <w:rStyle w:val="page number"/>
          <w:rtl w:val="0"/>
          <w:lang w:val="de-DE"/>
        </w:rPr>
        <w:t>mlich genidentisch. Ich bin genidentisch mit dem Godehard Br</w:t>
      </w:r>
      <w:r>
        <w:rPr>
          <w:rStyle w:val="page number"/>
          <w:rtl w:val="0"/>
          <w:lang w:val="de-DE"/>
        </w:rPr>
        <w:t>ü</w:t>
      </w:r>
      <w:r>
        <w:rPr>
          <w:rStyle w:val="page number"/>
          <w:rtl w:val="0"/>
          <w:lang w:val="de-DE"/>
        </w:rPr>
        <w:t>ntrup, der vor 10 Minuten existierte, aber nicht numerisch identisch mit ihm.</w:t>
      </w:r>
    </w:p>
    <w:p>
      <w:pPr>
        <w:pStyle w:val="Normal.0"/>
        <w:spacing w:line="360" w:lineRule="auto"/>
        <w:rPr>
          <w:rStyle w:val="page number"/>
        </w:rPr>
      </w:pPr>
      <w:r>
        <w:rPr>
          <w:rStyle w:val="page number"/>
          <w:rtl w:val="0"/>
          <w:lang w:val="de-DE"/>
        </w:rPr>
        <w:t>Dies entspricht ziemlich genau der prozessphilosophischen Sicht Whiteheads. F</w:t>
      </w:r>
      <w:r>
        <w:rPr>
          <w:rStyle w:val="page number"/>
          <w:rtl w:val="0"/>
          <w:lang w:val="de-DE"/>
        </w:rPr>
        <w:t>ü</w:t>
      </w:r>
      <w:r>
        <w:rPr>
          <w:rStyle w:val="page number"/>
          <w:rtl w:val="0"/>
          <w:lang w:val="de-DE"/>
        </w:rPr>
        <w:t>r ihn besteht eine konkrete Entit</w:t>
      </w:r>
      <w:r>
        <w:rPr>
          <w:rStyle w:val="page number"/>
          <w:rtl w:val="0"/>
          <w:lang w:val="de-DE"/>
        </w:rPr>
        <w:t>ä</w:t>
      </w:r>
      <w:r>
        <w:rPr>
          <w:rStyle w:val="page number"/>
          <w:rtl w:val="0"/>
          <w:lang w:val="de-DE"/>
        </w:rPr>
        <w:t>t und damit auch eine Person aus einer Abfolge von psycho-physischen Ereignissen, die unter Erhaltung dieser formgebenden Eigenschaften wie z.B "ist ein Mensch" kausal auseinander hervorgehen. Das, was wir gew</w:t>
      </w:r>
      <w:r>
        <w:rPr>
          <w:rStyle w:val="page number"/>
          <w:rtl w:val="0"/>
          <w:lang w:val="de-DE"/>
        </w:rPr>
        <w:t>ö</w:t>
      </w:r>
      <w:r>
        <w:rPr>
          <w:rStyle w:val="page number"/>
          <w:rtl w:val="0"/>
          <w:lang w:val="de-DE"/>
        </w:rPr>
        <w:t>hnlich als eine sich durch die Zeit durchhaltende Substanz ansehen, ist also in letzter metaphysischer Analyse eine Gesellschaft (</w:t>
      </w:r>
      <w:r>
        <w:rPr>
          <w:i w:val="1"/>
          <w:iCs w:val="1"/>
          <w:rtl w:val="0"/>
          <w:lang w:val="de-DE"/>
        </w:rPr>
        <w:t>society</w:t>
      </w:r>
      <w:r>
        <w:rPr>
          <w:rStyle w:val="page number"/>
          <w:rtl w:val="0"/>
          <w:lang w:val="de-DE"/>
        </w:rPr>
        <w:t>) von seriell in der Zeit angeordneten individuellen Ereignissen und damit eben ein Prozess. Whitehead sieht f</w:t>
      </w:r>
      <w:r>
        <w:rPr>
          <w:rStyle w:val="page number"/>
          <w:rtl w:val="0"/>
          <w:lang w:val="de-DE"/>
        </w:rPr>
        <w:t>ü</w:t>
      </w:r>
      <w:r>
        <w:rPr>
          <w:rStyle w:val="page number"/>
          <w:rtl w:val="0"/>
          <w:lang w:val="de-DE"/>
        </w:rPr>
        <w:t>r das Entstehen einer solchen sich durch die Zeit durchhaltenden Entit</w:t>
      </w:r>
      <w:r>
        <w:rPr>
          <w:rStyle w:val="page number"/>
          <w:rtl w:val="0"/>
          <w:lang w:val="de-DE"/>
        </w:rPr>
        <w:t>ä</w:t>
      </w:r>
      <w:r>
        <w:rPr>
          <w:rStyle w:val="page number"/>
          <w:rtl w:val="0"/>
          <w:lang w:val="de-DE"/>
        </w:rPr>
        <w:t xml:space="preserve">t zwei Elemente als zentral an: eine sich </w:t>
      </w:r>
      <w:r>
        <w:rPr>
          <w:i w:val="1"/>
          <w:iCs w:val="1"/>
          <w:rtl w:val="0"/>
          <w:lang w:val="de-DE"/>
        </w:rPr>
        <w:t>durchhaltende Form</w:t>
      </w:r>
      <w:r>
        <w:rPr>
          <w:rStyle w:val="page number"/>
          <w:rtl w:val="0"/>
          <w:lang w:val="de-DE"/>
        </w:rPr>
        <w:t xml:space="preserve"> und eine </w:t>
      </w:r>
      <w:r>
        <w:rPr>
          <w:i w:val="1"/>
          <w:iCs w:val="1"/>
          <w:rtl w:val="0"/>
          <w:lang w:val="de-DE"/>
        </w:rPr>
        <w:t>genetische Bezogenheit</w:t>
      </w:r>
      <w:r>
        <w:rPr>
          <w:rStyle w:val="page number"/>
          <w:rtl w:val="0"/>
          <w:lang w:val="de-DE"/>
        </w:rPr>
        <w:t xml:space="preserve"> der Elemente, so dass sie sich seriell anordnen.</w:t>
      </w:r>
      <w:r>
        <w:rPr>
          <w:vertAlign w:val="superscript"/>
        </w:rPr>
        <w:footnoteReference w:id="17"/>
      </w:r>
      <w:r>
        <w:rPr>
          <w:rStyle w:val="page number"/>
          <w:rtl w:val="0"/>
          <w:lang w:val="de-DE"/>
        </w:rPr>
        <w:t xml:space="preserve"> Es gibt also eine kausale Weitergabe oder </w:t>
      </w:r>
      <w:r>
        <w:rPr>
          <w:rStyle w:val="page number"/>
          <w:rtl w:val="0"/>
          <w:lang w:val="de-DE"/>
        </w:rPr>
        <w:t>„</w:t>
      </w:r>
      <w:r>
        <w:rPr>
          <w:rStyle w:val="page number"/>
          <w:rtl w:val="0"/>
          <w:lang w:val="de-DE"/>
        </w:rPr>
        <w:t>Vererbung</w:t>
      </w:r>
      <w:r>
        <w:rPr>
          <w:rStyle w:val="page number"/>
          <w:rtl w:val="0"/>
          <w:lang w:val="de-DE"/>
        </w:rPr>
        <w:t xml:space="preserve">“ </w:t>
      </w:r>
      <w:r>
        <w:rPr>
          <w:rStyle w:val="page number"/>
          <w:rtl w:val="0"/>
          <w:lang w:val="de-DE"/>
        </w:rPr>
        <w:t xml:space="preserve">der zentralen Charakteristika in der zeitlichen Serie. </w:t>
      </w:r>
    </w:p>
    <w:p>
      <w:pPr>
        <w:pStyle w:val="Normal.0"/>
        <w:spacing w:line="360" w:lineRule="auto"/>
        <w:rPr>
          <w:rStyle w:val="page number"/>
        </w:rPr>
      </w:pPr>
      <w:r>
        <w:rPr>
          <w:rStyle w:val="page number"/>
          <w:rtl w:val="0"/>
          <w:lang w:val="de-DE"/>
        </w:rPr>
        <w:t>Diese sich durchhaltenden Muster, die Formen, k</w:t>
      </w:r>
      <w:r>
        <w:rPr>
          <w:rStyle w:val="page number"/>
          <w:rtl w:val="0"/>
          <w:lang w:val="de-DE"/>
        </w:rPr>
        <w:t>ö</w:t>
      </w:r>
      <w:r>
        <w:rPr>
          <w:rStyle w:val="page number"/>
          <w:rtl w:val="0"/>
          <w:lang w:val="de-DE"/>
        </w:rPr>
        <w:t>nnen allein aber nicht individuieren. W</w:t>
      </w:r>
      <w:r>
        <w:rPr>
          <w:rStyle w:val="page number"/>
          <w:rtl w:val="0"/>
          <w:lang w:val="de-DE"/>
        </w:rPr>
        <w:t>ä</w:t>
      </w:r>
      <w:r>
        <w:rPr>
          <w:rStyle w:val="page number"/>
          <w:rtl w:val="0"/>
          <w:lang w:val="de-DE"/>
        </w:rPr>
        <w:t>hrend es im Hylemorphismus die Materie ist, die individuiert, ist es im Panpsychismus die einzigartige subjektive Perspektive auf die Welt, die das Einzelding individuiert. Die fundamentalen Entit</w:t>
      </w:r>
      <w:r>
        <w:rPr>
          <w:rStyle w:val="page number"/>
          <w:rtl w:val="0"/>
          <w:lang w:val="de-DE"/>
        </w:rPr>
        <w:t>ä</w:t>
      </w:r>
      <w:r>
        <w:rPr>
          <w:rStyle w:val="page number"/>
          <w:rtl w:val="0"/>
          <w:lang w:val="de-DE"/>
        </w:rPr>
        <w:t>ten der Prozessontologie beziehen ihre Identit</w:t>
      </w:r>
      <w:r>
        <w:rPr>
          <w:rStyle w:val="page number"/>
          <w:rtl w:val="0"/>
          <w:lang w:val="de-DE"/>
        </w:rPr>
        <w:t>ä</w:t>
      </w:r>
      <w:r>
        <w:rPr>
          <w:rStyle w:val="page number"/>
          <w:rtl w:val="0"/>
          <w:lang w:val="de-DE"/>
        </w:rPr>
        <w:t>t durch ihre einzigartige Perspektive auf das Ganze der Welt, durch ihren Ort im Ganzen der Welt, nicht durch die Realisierung einer bestimmten Form. Hier wird wiederum ein begrifflich-systematischer Zusammenhang zwischen Panpsychismus und Prozessontologie sichtbar. Ein Individuum wird zu dem, was es ist, durch die Weise wie es die Welt aus einer Perspektive heraus erf</w:t>
      </w:r>
      <w:r>
        <w:rPr>
          <w:rStyle w:val="page number"/>
          <w:rtl w:val="0"/>
          <w:lang w:val="de-DE"/>
        </w:rPr>
        <w:t>ä</w:t>
      </w:r>
      <w:r>
        <w:rPr>
          <w:rStyle w:val="page number"/>
          <w:rtl w:val="0"/>
          <w:lang w:val="de-DE"/>
        </w:rPr>
        <w:t>hrt oder repr</w:t>
      </w:r>
      <w:r>
        <w:rPr>
          <w:rStyle w:val="page number"/>
          <w:rtl w:val="0"/>
          <w:lang w:val="de-DE"/>
        </w:rPr>
        <w:t>ä</w:t>
      </w:r>
      <w:r>
        <w:rPr>
          <w:rStyle w:val="page number"/>
          <w:rtl w:val="0"/>
          <w:lang w:val="de-DE"/>
        </w:rPr>
        <w:t>sentiert. Individuen im grundlegendsten metaphysischen Sinne sind daher nur die momentanen Ereignisse. Wenn diese aber auseinander hervorgehen und eine gemeinsame Form haben, sind sie so eng miteinander verbunden, dass in gewisser Weise von einem sich zeitlich durchhaltendem Objekt gesprochen werden kann, allerdings nur im Sinne der Genidentit</w:t>
      </w:r>
      <w:r>
        <w:rPr>
          <w:rStyle w:val="page number"/>
          <w:rtl w:val="0"/>
          <w:lang w:val="de-DE"/>
        </w:rPr>
        <w:t>ä</w:t>
      </w:r>
      <w:r>
        <w:rPr>
          <w:rStyle w:val="page number"/>
          <w:rtl w:val="0"/>
          <w:lang w:val="de-DE"/>
        </w:rPr>
        <w:t>t, nicht im Sinne der strikten numerischen Identit</w:t>
      </w:r>
      <w:r>
        <w:rPr>
          <w:rStyle w:val="page number"/>
          <w:rtl w:val="0"/>
          <w:lang w:val="de-DE"/>
        </w:rPr>
        <w:t>ä</w:t>
      </w:r>
      <w:r>
        <w:rPr>
          <w:rStyle w:val="page number"/>
          <w:rtl w:val="0"/>
          <w:lang w:val="de-DE"/>
        </w:rPr>
        <w:t xml:space="preserve">t. Whitehead benutzt in diesem Zusammenhang oft </w:t>
      </w:r>
      <w:r>
        <w:rPr>
          <w:rStyle w:val="page number"/>
          <w:rtl w:val="0"/>
          <w:lang w:val="de-DE"/>
        </w:rPr>
        <w:t>„</w:t>
      </w:r>
      <w:r>
        <w:rPr>
          <w:rStyle w:val="page number"/>
          <w:rtl w:val="0"/>
          <w:lang w:val="de-DE"/>
        </w:rPr>
        <w:t>Vibration</w:t>
      </w:r>
      <w:r>
        <w:rPr>
          <w:rStyle w:val="page number"/>
          <w:rtl w:val="0"/>
          <w:lang w:val="de-DE"/>
        </w:rPr>
        <w:t xml:space="preserve">“ </w:t>
      </w:r>
      <w:r>
        <w:rPr>
          <w:rStyle w:val="page number"/>
          <w:rtl w:val="0"/>
          <w:lang w:val="de-DE"/>
        </w:rPr>
        <w:t xml:space="preserve">oder </w:t>
      </w:r>
      <w:r>
        <w:rPr>
          <w:rStyle w:val="page number"/>
          <w:rtl w:val="0"/>
          <w:lang w:val="de-DE"/>
        </w:rPr>
        <w:t>„</w:t>
      </w:r>
      <w:r>
        <w:rPr>
          <w:rStyle w:val="page number"/>
          <w:rtl w:val="0"/>
          <w:lang w:val="de-DE"/>
        </w:rPr>
        <w:t>Schwingung</w:t>
      </w:r>
      <w:r>
        <w:rPr>
          <w:rStyle w:val="page number"/>
          <w:rtl w:val="0"/>
          <w:lang w:val="de-DE"/>
        </w:rPr>
        <w:t xml:space="preserve">“ </w:t>
      </w:r>
      <w:r>
        <w:rPr>
          <w:rStyle w:val="page number"/>
          <w:rtl w:val="0"/>
          <w:lang w:val="de-DE"/>
        </w:rPr>
        <w:t>als Metapher. Ein zeitlich dauerhafter Gegenstand ist in Wahrheit das rhythmische Durchlaufen von Ereignissen, die auftauchen und wieder vergehen. Der stabile rhythmische Charakter seiner Geschichte konstituiert den zeitlich dauernden Gegenstand.</w:t>
      </w:r>
      <w:r>
        <w:rPr>
          <w:vertAlign w:val="superscript"/>
        </w:rPr>
        <w:footnoteReference w:id="18"/>
      </w:r>
      <w:r>
        <w:rPr>
          <w:rStyle w:val="page number"/>
          <w:rtl w:val="0"/>
          <w:lang w:val="de-DE"/>
        </w:rPr>
        <w:t xml:space="preserve"> Wie oben bereits angedeutet steht diese Sicht der Welt im Einklang mit der gegenw</w:t>
      </w:r>
      <w:r>
        <w:rPr>
          <w:rStyle w:val="page number"/>
          <w:rtl w:val="0"/>
          <w:lang w:val="de-DE"/>
        </w:rPr>
        <w:t>ä</w:t>
      </w:r>
      <w:r>
        <w:rPr>
          <w:rStyle w:val="page number"/>
          <w:rtl w:val="0"/>
          <w:lang w:val="de-DE"/>
        </w:rPr>
        <w:t xml:space="preserve">rtigen Physik. Eine entsprechend stabile Resonanz oder Schwingung in einem Quantenfeld kann das konstituieren, was wir ein Elementarteilchen nennen. </w:t>
      </w:r>
    </w:p>
    <w:p>
      <w:pPr>
        <w:pStyle w:val="Normal.0"/>
        <w:spacing w:line="360" w:lineRule="auto"/>
        <w:rPr>
          <w:rStyle w:val="page number"/>
        </w:rPr>
      </w:pPr>
    </w:p>
    <w:p>
      <w:pPr>
        <w:pStyle w:val="heading 2"/>
        <w:rPr>
          <w:rStyle w:val="page number"/>
        </w:rPr>
      </w:pPr>
      <w:r>
        <w:rPr>
          <w:rStyle w:val="page number"/>
          <w:rtl w:val="0"/>
          <w:lang w:val="de-DE"/>
        </w:rPr>
        <w:t>2.3 Substanzen als "entia rationis"</w:t>
      </w:r>
    </w:p>
    <w:p>
      <w:pPr>
        <w:pStyle w:val="Normal.0"/>
        <w:rPr>
          <w:rStyle w:val="page number"/>
        </w:rPr>
      </w:pPr>
    </w:p>
    <w:p>
      <w:pPr>
        <w:pStyle w:val="Normal.0"/>
        <w:spacing w:line="360" w:lineRule="auto"/>
        <w:rPr>
          <w:rStyle w:val="page number"/>
        </w:rPr>
      </w:pPr>
      <w:r>
        <w:rPr>
          <w:rStyle w:val="page number"/>
          <w:rtl w:val="0"/>
          <w:lang w:val="de-DE"/>
        </w:rPr>
        <w:t>Das Elementarteilchen existiert also als Prozess, nicht als Substanz ohne zeitliche Teile. Wenn wir dennoch von einem sich durch die Zeit bewegenden Teilchen sprechen, so ist das strikt genommen nicht richtig. Die Annahme einer sich durch die Zeit mit numerischer Identit</w:t>
      </w:r>
      <w:r>
        <w:rPr>
          <w:rStyle w:val="page number"/>
          <w:rtl w:val="0"/>
          <w:lang w:val="de-DE"/>
        </w:rPr>
        <w:t>ä</w:t>
      </w:r>
      <w:r>
        <w:rPr>
          <w:rStyle w:val="page number"/>
          <w:rtl w:val="0"/>
          <w:lang w:val="de-DE"/>
        </w:rPr>
        <w:t>t durchhaltenden Entit</w:t>
      </w:r>
      <w:r>
        <w:rPr>
          <w:rStyle w:val="page number"/>
          <w:rtl w:val="0"/>
          <w:lang w:val="de-DE"/>
        </w:rPr>
        <w:t>ä</w:t>
      </w:r>
      <w:r>
        <w:rPr>
          <w:rStyle w:val="page number"/>
          <w:rtl w:val="0"/>
          <w:lang w:val="de-DE"/>
        </w:rPr>
        <w:t xml:space="preserve">t ist vielmehr das Produkt eines Abstraktionsprozesses. Die </w:t>
      </w:r>
      <w:r>
        <w:rPr>
          <w:rStyle w:val="page number"/>
          <w:rtl w:val="0"/>
          <w:lang w:val="de-DE"/>
        </w:rPr>
        <w:t>Ä</w:t>
      </w:r>
      <w:r>
        <w:rPr>
          <w:rStyle w:val="page number"/>
          <w:rtl w:val="0"/>
          <w:lang w:val="de-DE"/>
        </w:rPr>
        <w:t>hnlichkeit der Einzelereignisse, die den Prozess ausmachen, erlaubt es, sie in Abstraktion von ihren Unterschieden als persistierendes, sich durch die Zeit durchhaltendes Einzelding zu betrachten. Diese Abstraktion ist nicht willk</w:t>
      </w:r>
      <w:r>
        <w:rPr>
          <w:rStyle w:val="page number"/>
          <w:rtl w:val="0"/>
          <w:lang w:val="de-DE"/>
        </w:rPr>
        <w:t>ü</w:t>
      </w:r>
      <w:r>
        <w:rPr>
          <w:rStyle w:val="page number"/>
          <w:rtl w:val="0"/>
          <w:lang w:val="de-DE"/>
        </w:rPr>
        <w:t>rlich, sondern in den realen prozesshaften Mustern in der Welt begr</w:t>
      </w:r>
      <w:r>
        <w:rPr>
          <w:rStyle w:val="page number"/>
          <w:rtl w:val="0"/>
          <w:lang w:val="de-DE"/>
        </w:rPr>
        <w:t>ü</w:t>
      </w:r>
      <w:r>
        <w:rPr>
          <w:rStyle w:val="page number"/>
          <w:rtl w:val="0"/>
          <w:lang w:val="de-DE"/>
        </w:rPr>
        <w:t>ndet.</w:t>
      </w:r>
    </w:p>
    <w:p>
      <w:pPr>
        <w:pStyle w:val="Normal.0"/>
        <w:spacing w:line="360" w:lineRule="auto"/>
        <w:rPr>
          <w:rStyle w:val="page number"/>
        </w:rPr>
      </w:pPr>
      <w:r>
        <w:rPr>
          <w:rStyle w:val="page number"/>
          <w:rtl w:val="0"/>
          <w:lang w:val="de-DE"/>
        </w:rPr>
        <w:t>Die Idee der Substanz ist also nicht einfach falsch. Aber die Substanz existiert nicht geistunabh</w:t>
      </w:r>
      <w:r>
        <w:rPr>
          <w:rStyle w:val="page number"/>
          <w:rtl w:val="0"/>
          <w:lang w:val="de-DE"/>
        </w:rPr>
        <w:t>ä</w:t>
      </w:r>
      <w:r>
        <w:rPr>
          <w:rStyle w:val="page number"/>
          <w:rtl w:val="0"/>
          <w:lang w:val="de-DE"/>
        </w:rPr>
        <w:t xml:space="preserve">ngig. Sie muss von einem denkenden Wesen durch einen Abstraktionsprozess mittels der entsprechenden </w:t>
      </w:r>
      <w:r>
        <w:rPr>
          <w:rStyle w:val="page number"/>
          <w:rtl w:val="0"/>
          <w:lang w:val="de-DE"/>
        </w:rPr>
        <w:t>Ä</w:t>
      </w:r>
      <w:r>
        <w:rPr>
          <w:rStyle w:val="page number"/>
          <w:rtl w:val="0"/>
          <w:lang w:val="de-DE"/>
        </w:rPr>
        <w:t xml:space="preserve">hnlichkeits- oder </w:t>
      </w:r>
      <w:r>
        <w:rPr>
          <w:rStyle w:val="page number"/>
          <w:rtl w:val="0"/>
          <w:lang w:val="de-DE"/>
        </w:rPr>
        <w:t>Ä</w:t>
      </w:r>
      <w:r>
        <w:rPr>
          <w:rStyle w:val="page number"/>
          <w:rtl w:val="0"/>
          <w:lang w:val="de-DE"/>
        </w:rPr>
        <w:t xml:space="preserve">quivalenzrelationen konstituiert werden. Sie ist ein </w:t>
      </w:r>
      <w:r>
        <w:rPr>
          <w:i w:val="1"/>
          <w:iCs w:val="1"/>
          <w:rtl w:val="0"/>
          <w:lang w:val="de-DE"/>
        </w:rPr>
        <w:t>ens rationis</w:t>
      </w:r>
      <w:r>
        <w:rPr>
          <w:rStyle w:val="page number"/>
          <w:rtl w:val="0"/>
          <w:lang w:val="de-DE"/>
        </w:rPr>
        <w:t>. Prozessphilosophen sind also Realisten bez</w:t>
      </w:r>
      <w:r>
        <w:rPr>
          <w:rStyle w:val="page number"/>
          <w:rtl w:val="0"/>
          <w:lang w:val="de-DE"/>
        </w:rPr>
        <w:t>ü</w:t>
      </w:r>
      <w:r>
        <w:rPr>
          <w:rStyle w:val="page number"/>
          <w:rtl w:val="0"/>
          <w:lang w:val="de-DE"/>
        </w:rPr>
        <w:t>glich von Ereignissen und Prozessen, aber Idealisten in Bezug auf Substanzen. Ein denkendes Wesen kann die auf Kausalit</w:t>
      </w:r>
      <w:r>
        <w:rPr>
          <w:rStyle w:val="page number"/>
          <w:rtl w:val="0"/>
          <w:lang w:val="de-DE"/>
        </w:rPr>
        <w:t>ä</w:t>
      </w:r>
      <w:r>
        <w:rPr>
          <w:rStyle w:val="page number"/>
          <w:rtl w:val="0"/>
          <w:lang w:val="de-DE"/>
        </w:rPr>
        <w:t>t und gemeinsamer Form beruhende Verbundenheit als Grundlage eines Abstraktionsprozesses benutzen, dessen Resultat die Einf</w:t>
      </w:r>
      <w:r>
        <w:rPr>
          <w:rStyle w:val="page number"/>
          <w:rtl w:val="0"/>
          <w:lang w:val="de-DE"/>
        </w:rPr>
        <w:t>ü</w:t>
      </w:r>
      <w:r>
        <w:rPr>
          <w:rStyle w:val="page number"/>
          <w:rtl w:val="0"/>
          <w:lang w:val="de-DE"/>
        </w:rPr>
        <w:t>hrung von Substanzen ist. Substanzen sind also gedachte abstrakte Objekte, die an mehreren Zeitpunkten und an mehreren Orten zu verschiedenen Zeiten realisiert sein k</w:t>
      </w:r>
      <w:r>
        <w:rPr>
          <w:rStyle w:val="page number"/>
          <w:rtl w:val="0"/>
          <w:lang w:val="de-DE"/>
        </w:rPr>
        <w:t>ö</w:t>
      </w:r>
      <w:r>
        <w:rPr>
          <w:rStyle w:val="page number"/>
          <w:rtl w:val="0"/>
          <w:lang w:val="de-DE"/>
        </w:rPr>
        <w:t>nnen. Als solche sind sie ontologisch nicht grundlegend, sondern existieren nur im Denken. Sie sind aber wohlfundiert in der Realit</w:t>
      </w:r>
      <w:r>
        <w:rPr>
          <w:rStyle w:val="page number"/>
          <w:rtl w:val="0"/>
          <w:lang w:val="de-DE"/>
        </w:rPr>
        <w:t>ä</w:t>
      </w:r>
      <w:r>
        <w:rPr>
          <w:rStyle w:val="page number"/>
          <w:rtl w:val="0"/>
          <w:lang w:val="de-DE"/>
        </w:rPr>
        <w:t>t der auf die richtige Weise verbundenen Ereignisse. Auf diese Weise garantieren wir durch unser Denken, dass nicht alles dem heraklitischen Fluss anheimf</w:t>
      </w:r>
      <w:r>
        <w:rPr>
          <w:rStyle w:val="page number"/>
          <w:rtl w:val="0"/>
          <w:lang w:val="de-DE"/>
        </w:rPr>
        <w:t>ä</w:t>
      </w:r>
      <w:r>
        <w:rPr>
          <w:rStyle w:val="page number"/>
          <w:rtl w:val="0"/>
          <w:lang w:val="de-DE"/>
        </w:rPr>
        <w:t xml:space="preserve">llt. Die von Whitehead angezielte mittlere Position zwischen Substanzontologie und einer Ontologie des reinen Flusses ist so erreicht. Dies gelingt aber nur, weil diese Position eine Art Berkeley'schen Idealismus in Bezug auf klassische Substanzen impliziert. Ihr Sein ist zumindest teilweise ihr Gedachtwerden. </w:t>
      </w:r>
    </w:p>
    <w:p>
      <w:pPr>
        <w:pStyle w:val="Normal.0"/>
        <w:spacing w:line="360" w:lineRule="auto"/>
        <w:rPr>
          <w:rStyle w:val="page number"/>
        </w:rPr>
      </w:pPr>
      <w:r>
        <w:rPr>
          <w:rStyle w:val="page number"/>
          <w:rtl w:val="0"/>
          <w:lang w:val="de-DE"/>
        </w:rPr>
        <w:t>Auf die naheliegende Frage, was denn mit den idealistisch konzipierten Substanzen passiert, wenn keiner mehr an sie denkt, k</w:t>
      </w:r>
      <w:r>
        <w:rPr>
          <w:rStyle w:val="page number"/>
          <w:rtl w:val="0"/>
          <w:lang w:val="de-DE"/>
        </w:rPr>
        <w:t>ö</w:t>
      </w:r>
      <w:r>
        <w:rPr>
          <w:rStyle w:val="page number"/>
          <w:rtl w:val="0"/>
          <w:lang w:val="de-DE"/>
        </w:rPr>
        <w:t>nnte ein Theist (wie Berkeley) ihre dauerhafte Existenz durch den Geist Gottes absichern. Wenn es einen Gott, gibt, so nimmt er alle kosmischen Ereignisse in sich auf und kann so die persistierenden Muster identifizieren. Der Vorteil dieser Konzeption ist, dass wir mit guten Gr</w:t>
      </w:r>
      <w:r>
        <w:rPr>
          <w:rStyle w:val="page number"/>
          <w:rtl w:val="0"/>
          <w:lang w:val="de-DE"/>
        </w:rPr>
        <w:t>ü</w:t>
      </w:r>
      <w:r>
        <w:rPr>
          <w:rStyle w:val="page number"/>
          <w:rtl w:val="0"/>
          <w:lang w:val="de-DE"/>
        </w:rPr>
        <w:t>nden an der unseren Alltag bestimmenden Sicht der Welt festhalten k</w:t>
      </w:r>
      <w:r>
        <w:rPr>
          <w:rStyle w:val="page number"/>
          <w:rtl w:val="0"/>
          <w:lang w:val="de-DE"/>
        </w:rPr>
        <w:t>ö</w:t>
      </w:r>
      <w:r>
        <w:rPr>
          <w:rStyle w:val="page number"/>
          <w:rtl w:val="0"/>
          <w:lang w:val="de-DE"/>
        </w:rPr>
        <w:t>nnen, in der es durch die Zeit mit sich identisch bleibende Personen gibt. Eine revisionistische Metaphysik, die von uns verlangt, nicht mehr ganze Personen, sondern nur noch Personenabschnitte treffen zu k</w:t>
      </w:r>
      <w:r>
        <w:rPr>
          <w:rStyle w:val="page number"/>
          <w:rtl w:val="0"/>
          <w:lang w:val="de-DE"/>
        </w:rPr>
        <w:t>ö</w:t>
      </w:r>
      <w:r>
        <w:rPr>
          <w:rStyle w:val="page number"/>
          <w:rtl w:val="0"/>
          <w:lang w:val="de-DE"/>
        </w:rPr>
        <w:t>nnen, ist im Lebensvollzug kaum durchhaltbar. Die Personen in dieser hier vorgeschlagenen abstraktionistischen Konzeption zerfallen nicht in Ereignisse oder Stadien, sondern sind zu jedem Zeitpunkt voll und ganz pr</w:t>
      </w:r>
      <w:r>
        <w:rPr>
          <w:rStyle w:val="page number"/>
          <w:rtl w:val="0"/>
          <w:lang w:val="de-DE"/>
        </w:rPr>
        <w:t>ä</w:t>
      </w:r>
      <w:r>
        <w:rPr>
          <w:rStyle w:val="page number"/>
          <w:rtl w:val="0"/>
          <w:lang w:val="de-DE"/>
        </w:rPr>
        <w:t>sent. Sie sind eine spezielle Art von Abstrakta, die an mehreren Zeitpunkten und (wenn auch nicht gleichzeitig) an mehreren Orten im Raum existieren k</w:t>
      </w:r>
      <w:r>
        <w:rPr>
          <w:rStyle w:val="page number"/>
          <w:rtl w:val="0"/>
          <w:lang w:val="de-DE"/>
        </w:rPr>
        <w:t>ö</w:t>
      </w:r>
      <w:r>
        <w:rPr>
          <w:rStyle w:val="page number"/>
          <w:rtl w:val="0"/>
          <w:lang w:val="de-DE"/>
        </w:rPr>
        <w:t xml:space="preserve">nnen. </w:t>
      </w:r>
    </w:p>
    <w:p>
      <w:pPr>
        <w:pStyle w:val="Normal.0"/>
        <w:spacing w:line="360" w:lineRule="auto"/>
        <w:rPr>
          <w:rStyle w:val="page number"/>
        </w:rPr>
      </w:pPr>
      <w:r>
        <w:rPr>
          <w:rStyle w:val="page number"/>
          <w:rtl w:val="0"/>
          <w:lang w:val="de-DE"/>
        </w:rPr>
        <w:t>Im Zusammenhang des Panpsychismus sollten wir aber besser nicht von einer sich durchhaltenden Substanz im Sinne einer "forma substantialis" reden, sondern von einer sich durchhaltenden mentalen Perspektive, von einem sich durchhaltenden Subjekt.</w:t>
      </w:r>
    </w:p>
    <w:p>
      <w:pPr>
        <w:pStyle w:val="Normal.0"/>
        <w:spacing w:line="360" w:lineRule="auto"/>
        <w:rPr>
          <w:rStyle w:val="page number"/>
        </w:rPr>
      </w:pPr>
    </w:p>
    <w:p>
      <w:pPr>
        <w:pStyle w:val="heading 2"/>
        <w:rPr>
          <w:rStyle w:val="page number"/>
        </w:rPr>
      </w:pPr>
      <w:r>
        <w:rPr>
          <w:rStyle w:val="page number"/>
          <w:rtl w:val="0"/>
          <w:lang w:val="de-DE"/>
        </w:rPr>
        <w:t xml:space="preserve">2.4 </w:t>
      </w:r>
      <w:r>
        <w:rPr>
          <w:rStyle w:val="page number"/>
          <w:rtl w:val="0"/>
          <w:lang w:val="de-DE"/>
        </w:rPr>
        <w:t>Ü</w:t>
      </w:r>
      <w:r>
        <w:rPr>
          <w:rStyle w:val="page number"/>
          <w:rtl w:val="0"/>
          <w:lang w:val="de-DE"/>
        </w:rPr>
        <w:t>berleben ohne Substanz</w:t>
      </w:r>
    </w:p>
    <w:p>
      <w:pPr>
        <w:pStyle w:val="Normal.0"/>
        <w:spacing w:line="360" w:lineRule="auto"/>
        <w:rPr>
          <w:rStyle w:val="page number"/>
        </w:rPr>
      </w:pPr>
      <w:r>
        <w:rPr>
          <w:rStyle w:val="page number"/>
        </w:rPr>
        <w:br w:type="textWrapping"/>
      </w:r>
      <w:r>
        <w:rPr>
          <w:rStyle w:val="page number"/>
          <w:rtl w:val="0"/>
          <w:lang w:val="de-DE"/>
        </w:rPr>
        <w:t>Was bedeutet das nun f</w:t>
      </w:r>
      <w:r>
        <w:rPr>
          <w:rStyle w:val="page number"/>
          <w:rtl w:val="0"/>
          <w:lang w:val="de-DE"/>
        </w:rPr>
        <w:t>ü</w:t>
      </w:r>
      <w:r>
        <w:rPr>
          <w:rStyle w:val="page number"/>
          <w:rtl w:val="0"/>
          <w:lang w:val="de-DE"/>
        </w:rPr>
        <w:t>r das philosophische Verst</w:t>
      </w:r>
      <w:r>
        <w:rPr>
          <w:rStyle w:val="page number"/>
          <w:rtl w:val="0"/>
          <w:lang w:val="de-DE"/>
        </w:rPr>
        <w:t>ä</w:t>
      </w:r>
      <w:r>
        <w:rPr>
          <w:rStyle w:val="page number"/>
          <w:rtl w:val="0"/>
          <w:lang w:val="de-DE"/>
        </w:rPr>
        <w:t>ndnis des Todes, wenn das persistierende Subjekt nur eine Abstraktion ist? Es wurde schon bemerkt, dass in einer Ontologie des radikalen Werdens der Tod seine Einmaligkeit in gewisser Weise einb</w:t>
      </w:r>
      <w:r>
        <w:rPr>
          <w:rStyle w:val="page number"/>
          <w:rtl w:val="0"/>
          <w:lang w:val="de-DE"/>
        </w:rPr>
        <w:t>üß</w:t>
      </w:r>
      <w:r>
        <w:rPr>
          <w:rStyle w:val="page number"/>
          <w:rtl w:val="0"/>
          <w:lang w:val="de-DE"/>
        </w:rPr>
        <w:t>t. Man stirbt strikt genommen in jedem Moment. Wir k</w:t>
      </w:r>
      <w:r>
        <w:rPr>
          <w:rStyle w:val="page number"/>
          <w:rtl w:val="0"/>
          <w:lang w:val="de-DE"/>
        </w:rPr>
        <w:t>ö</w:t>
      </w:r>
      <w:r>
        <w:rPr>
          <w:rStyle w:val="page number"/>
          <w:rtl w:val="0"/>
          <w:lang w:val="de-DE"/>
        </w:rPr>
        <w:t>nnen diese kleinen Tode des Alltags ertragen, weil auf jeden erfahrenen Moment personalen Lebens unmittelbar ein n</w:t>
      </w:r>
      <w:r>
        <w:rPr>
          <w:rStyle w:val="page number"/>
          <w:rtl w:val="0"/>
          <w:lang w:val="de-DE"/>
        </w:rPr>
        <w:t>ä</w:t>
      </w:r>
      <w:r>
        <w:rPr>
          <w:rStyle w:val="page number"/>
          <w:rtl w:val="0"/>
          <w:lang w:val="de-DE"/>
        </w:rPr>
        <w:t>chster folgt, der mit dem vorherigen auf eine solche Weise kausal verbunden ist, um Genidentit</w:t>
      </w:r>
      <w:r>
        <w:rPr>
          <w:rStyle w:val="page number"/>
          <w:rtl w:val="0"/>
          <w:lang w:val="de-DE"/>
        </w:rPr>
        <w:t>ä</w:t>
      </w:r>
      <w:r>
        <w:rPr>
          <w:rStyle w:val="page number"/>
          <w:rtl w:val="0"/>
          <w:lang w:val="de-DE"/>
        </w:rPr>
        <w:t>t zu garantieren. Der Strom des Bewusstseins, der unsere Erste-Person-Perspektiven erlebbar macht, ist eine solche Kette von Ereignissen. Es handelt sich um einen Prozess, der sich unter normalen Umst</w:t>
      </w:r>
      <w:r>
        <w:rPr>
          <w:rStyle w:val="page number"/>
          <w:rtl w:val="0"/>
          <w:lang w:val="de-DE"/>
        </w:rPr>
        <w:t>ä</w:t>
      </w:r>
      <w:r>
        <w:rPr>
          <w:rStyle w:val="page number"/>
          <w:rtl w:val="0"/>
          <w:lang w:val="de-DE"/>
        </w:rPr>
        <w:t xml:space="preserve">nden selbst perpetuiert. </w:t>
      </w:r>
    </w:p>
    <w:p>
      <w:pPr>
        <w:pStyle w:val="Normal.0"/>
        <w:spacing w:line="360" w:lineRule="auto"/>
        <w:rPr>
          <w:rStyle w:val="page number"/>
        </w:rPr>
      </w:pPr>
      <w:r>
        <w:rPr>
          <w:rStyle w:val="page number"/>
          <w:rtl w:val="0"/>
          <w:lang w:val="de-DE"/>
        </w:rPr>
        <w:t>Im Moment des Todes bricht diese Kette anscheinend vollst</w:t>
      </w:r>
      <w:r>
        <w:rPr>
          <w:rStyle w:val="page number"/>
          <w:rtl w:val="0"/>
          <w:lang w:val="de-DE"/>
        </w:rPr>
        <w:t>ä</w:t>
      </w:r>
      <w:r>
        <w:rPr>
          <w:rStyle w:val="page number"/>
          <w:rtl w:val="0"/>
          <w:lang w:val="de-DE"/>
        </w:rPr>
        <w:t>ndig ab. Ein n</w:t>
      </w:r>
      <w:r>
        <w:rPr>
          <w:rStyle w:val="page number"/>
          <w:rtl w:val="0"/>
          <w:lang w:val="de-DE"/>
        </w:rPr>
        <w:t>ä</w:t>
      </w:r>
      <w:r>
        <w:rPr>
          <w:rStyle w:val="page number"/>
          <w:rtl w:val="0"/>
          <w:lang w:val="de-DE"/>
        </w:rPr>
        <w:t>chster Moment des bewussten Erlebens in der Ersten-Person-Perspektive kann von den fr</w:t>
      </w:r>
      <w:r>
        <w:rPr>
          <w:rStyle w:val="page number"/>
          <w:rtl w:val="0"/>
          <w:lang w:val="de-DE"/>
        </w:rPr>
        <w:t>ü</w:t>
      </w:r>
      <w:r>
        <w:rPr>
          <w:rStyle w:val="page number"/>
          <w:rtl w:val="0"/>
          <w:lang w:val="de-DE"/>
        </w:rPr>
        <w:t>heren Ereignissen nicht mehr hervorgebracht werden. Das nat</w:t>
      </w:r>
      <w:r>
        <w:rPr>
          <w:rStyle w:val="page number"/>
          <w:rtl w:val="0"/>
          <w:lang w:val="de-DE"/>
        </w:rPr>
        <w:t>ü</w:t>
      </w:r>
      <w:r>
        <w:rPr>
          <w:rStyle w:val="page number"/>
          <w:rtl w:val="0"/>
          <w:lang w:val="de-DE"/>
        </w:rPr>
        <w:t>rliche Leben kommt ans Ende. Unter diesen Umst</w:t>
      </w:r>
      <w:r>
        <w:rPr>
          <w:rStyle w:val="page number"/>
          <w:rtl w:val="0"/>
          <w:lang w:val="de-DE"/>
        </w:rPr>
        <w:t>ä</w:t>
      </w:r>
      <w:r>
        <w:rPr>
          <w:rStyle w:val="page number"/>
          <w:rtl w:val="0"/>
          <w:lang w:val="de-DE"/>
        </w:rPr>
        <w:t>nden scheint es zun</w:t>
      </w:r>
      <w:r>
        <w:rPr>
          <w:rStyle w:val="page number"/>
          <w:rtl w:val="0"/>
          <w:lang w:val="de-DE"/>
        </w:rPr>
        <w:t>ä</w:t>
      </w:r>
      <w:r>
        <w:rPr>
          <w:rStyle w:val="page number"/>
          <w:rtl w:val="0"/>
          <w:lang w:val="de-DE"/>
        </w:rPr>
        <w:t>chst unm</w:t>
      </w:r>
      <w:r>
        <w:rPr>
          <w:rStyle w:val="page number"/>
          <w:rtl w:val="0"/>
          <w:lang w:val="de-DE"/>
        </w:rPr>
        <w:t>ö</w:t>
      </w:r>
      <w:r>
        <w:rPr>
          <w:rStyle w:val="page number"/>
          <w:rtl w:val="0"/>
          <w:lang w:val="de-DE"/>
        </w:rPr>
        <w:t xml:space="preserve">glich, seinen Tod </w:t>
      </w:r>
      <w:r>
        <w:rPr>
          <w:rStyle w:val="page number"/>
          <w:rtl w:val="0"/>
          <w:lang w:val="de-DE"/>
        </w:rPr>
        <w:t>ü</w:t>
      </w:r>
      <w:r>
        <w:rPr>
          <w:rStyle w:val="page number"/>
          <w:rtl w:val="0"/>
          <w:lang w:val="de-DE"/>
        </w:rPr>
        <w:t>berleben zu k</w:t>
      </w:r>
      <w:r>
        <w:rPr>
          <w:rStyle w:val="page number"/>
          <w:rtl w:val="0"/>
          <w:lang w:val="de-DE"/>
        </w:rPr>
        <w:t>ö</w:t>
      </w:r>
      <w:r>
        <w:rPr>
          <w:rStyle w:val="page number"/>
          <w:rtl w:val="0"/>
          <w:lang w:val="de-DE"/>
        </w:rPr>
        <w:t>nnen. Denn der sterbende Organismus hat nicht die kausalen Kr</w:t>
      </w:r>
      <w:r>
        <w:rPr>
          <w:rStyle w:val="page number"/>
          <w:rtl w:val="0"/>
          <w:lang w:val="de-DE"/>
        </w:rPr>
        <w:t>ä</w:t>
      </w:r>
      <w:r>
        <w:rPr>
          <w:rStyle w:val="page number"/>
          <w:rtl w:val="0"/>
          <w:lang w:val="de-DE"/>
        </w:rPr>
        <w:t xml:space="preserve">fte, einen Folgezustand hervorzubringen, der die Erste-Person-Perspektive weitergibt. </w:t>
      </w:r>
    </w:p>
    <w:p>
      <w:pPr>
        <w:pStyle w:val="Normal.0"/>
        <w:spacing w:line="360" w:lineRule="auto"/>
        <w:rPr>
          <w:rStyle w:val="page number"/>
        </w:rPr>
      </w:pPr>
      <w:r>
        <w:rPr>
          <w:rStyle w:val="page number"/>
          <w:rtl w:val="0"/>
          <w:lang w:val="de-DE"/>
        </w:rPr>
        <w:t xml:space="preserve">Aus christlicher Perspektive ist dieser metaphysische Befund nicht </w:t>
      </w:r>
      <w:r>
        <w:rPr>
          <w:rStyle w:val="page number"/>
          <w:rtl w:val="0"/>
          <w:lang w:val="de-DE"/>
        </w:rPr>
        <w:t>ü</w:t>
      </w:r>
      <w:r>
        <w:rPr>
          <w:rStyle w:val="page number"/>
          <w:rtl w:val="0"/>
          <w:lang w:val="de-DE"/>
        </w:rPr>
        <w:t xml:space="preserve">berraschend, da doch der Mensch nicht von sich aus metaphysisch zum </w:t>
      </w:r>
      <w:r>
        <w:rPr>
          <w:rStyle w:val="page number"/>
          <w:rtl w:val="0"/>
          <w:lang w:val="de-DE"/>
        </w:rPr>
        <w:t>Ü</w:t>
      </w:r>
      <w:r>
        <w:rPr>
          <w:rStyle w:val="page number"/>
          <w:rtl w:val="0"/>
          <w:lang w:val="de-DE"/>
        </w:rPr>
        <w:t>berleben des Todes bef</w:t>
      </w:r>
      <w:r>
        <w:rPr>
          <w:rStyle w:val="page number"/>
          <w:rtl w:val="0"/>
          <w:lang w:val="de-DE"/>
        </w:rPr>
        <w:t>ä</w:t>
      </w:r>
      <w:r>
        <w:rPr>
          <w:rStyle w:val="page number"/>
          <w:rtl w:val="0"/>
          <w:lang w:val="de-DE"/>
        </w:rPr>
        <w:t>higt ist. Es gibt keine Seelensubstanz, die aus sich heraus v</w:t>
      </w:r>
      <w:r>
        <w:rPr>
          <w:rStyle w:val="page number"/>
          <w:rtl w:val="0"/>
          <w:lang w:val="de-DE"/>
        </w:rPr>
        <w:t>ö</w:t>
      </w:r>
      <w:r>
        <w:rPr>
          <w:rStyle w:val="page number"/>
          <w:rtl w:val="0"/>
          <w:lang w:val="de-DE"/>
        </w:rPr>
        <w:t>llig einfach und damit unzerst</w:t>
      </w:r>
      <w:r>
        <w:rPr>
          <w:rStyle w:val="page number"/>
          <w:rtl w:val="0"/>
          <w:lang w:val="de-DE"/>
        </w:rPr>
        <w:t>ö</w:t>
      </w:r>
      <w:r>
        <w:rPr>
          <w:rStyle w:val="page number"/>
          <w:rtl w:val="0"/>
          <w:lang w:val="de-DE"/>
        </w:rPr>
        <w:t>rbar w</w:t>
      </w:r>
      <w:r>
        <w:rPr>
          <w:rStyle w:val="page number"/>
          <w:rtl w:val="0"/>
          <w:lang w:val="de-DE"/>
        </w:rPr>
        <w:t>ä</w:t>
      </w:r>
      <w:r>
        <w:rPr>
          <w:rStyle w:val="page number"/>
          <w:rtl w:val="0"/>
          <w:lang w:val="de-DE"/>
        </w:rPr>
        <w:t xml:space="preserve">re. Das </w:t>
      </w:r>
      <w:r>
        <w:rPr>
          <w:rStyle w:val="page number"/>
          <w:rtl w:val="0"/>
          <w:lang w:val="de-DE"/>
        </w:rPr>
        <w:t>Ü</w:t>
      </w:r>
      <w:r>
        <w:rPr>
          <w:rStyle w:val="page number"/>
          <w:rtl w:val="0"/>
          <w:lang w:val="de-DE"/>
        </w:rPr>
        <w:t>berleben des eigenen Todes ist kein nat</w:t>
      </w:r>
      <w:r>
        <w:rPr>
          <w:rStyle w:val="page number"/>
          <w:rtl w:val="0"/>
          <w:lang w:val="de-DE"/>
        </w:rPr>
        <w:t>ü</w:t>
      </w:r>
      <w:r>
        <w:rPr>
          <w:rStyle w:val="page number"/>
          <w:rtl w:val="0"/>
          <w:lang w:val="de-DE"/>
        </w:rPr>
        <w:t>rlicher Prozess. Es bedarf einer g</w:t>
      </w:r>
      <w:r>
        <w:rPr>
          <w:rStyle w:val="page number"/>
          <w:rtl w:val="0"/>
          <w:lang w:val="de-DE"/>
        </w:rPr>
        <w:t>ö</w:t>
      </w:r>
      <w:r>
        <w:rPr>
          <w:rStyle w:val="page number"/>
          <w:rtl w:val="0"/>
          <w:lang w:val="de-DE"/>
        </w:rPr>
        <w:t xml:space="preserve">ttlichen Handlung, es ist immer eine Auferweckung.  Die irdische menschliche Existenz ist in unserem metaphysischen Modell eine Serie von momentanen psycho-physischen Ereignissen, die komplex genug sind, um eine Erste-Person-Perspektive aufzubauen. Wollte Gott nun mein </w:t>
      </w:r>
      <w:r>
        <w:rPr>
          <w:rStyle w:val="page number"/>
          <w:rtl w:val="0"/>
          <w:lang w:val="de-DE"/>
        </w:rPr>
        <w:t>Ü</w:t>
      </w:r>
      <w:r>
        <w:rPr>
          <w:rStyle w:val="page number"/>
          <w:rtl w:val="0"/>
          <w:lang w:val="de-DE"/>
        </w:rPr>
        <w:t>berleben sichern, so gen</w:t>
      </w:r>
      <w:r>
        <w:rPr>
          <w:rStyle w:val="page number"/>
          <w:rtl w:val="0"/>
          <w:lang w:val="de-DE"/>
        </w:rPr>
        <w:t>ü</w:t>
      </w:r>
      <w:r>
        <w:rPr>
          <w:rStyle w:val="page number"/>
          <w:rtl w:val="0"/>
          <w:lang w:val="de-DE"/>
        </w:rPr>
        <w:t>gte es, dass er ein Nachfolgeereignis ersch</w:t>
      </w:r>
      <w:r>
        <w:rPr>
          <w:rStyle w:val="page number"/>
          <w:rtl w:val="0"/>
          <w:lang w:val="de-DE"/>
        </w:rPr>
        <w:t>ü</w:t>
      </w:r>
      <w:r>
        <w:rPr>
          <w:rStyle w:val="page number"/>
          <w:rtl w:val="0"/>
          <w:lang w:val="de-DE"/>
        </w:rPr>
        <w:t>fe, das mit dem letzten Ereignis meines irdischen Lebens auf die relevante Weise verbunden ist. Aber man kann nur dann davon sprechen, dass meine Erste-Person-Perspektive erhalten bleibt, wenn es eine immanente Verursachung von einem letzten irdischen Moment hin</w:t>
      </w:r>
      <w:r>
        <w:rPr>
          <w:rStyle w:val="page number"/>
          <w:rtl w:val="0"/>
          <w:lang w:val="de-DE"/>
        </w:rPr>
        <w:t>ü</w:t>
      </w:r>
      <w:r>
        <w:rPr>
          <w:rStyle w:val="page number"/>
          <w:rtl w:val="0"/>
          <w:lang w:val="de-DE"/>
        </w:rPr>
        <w:t>ber zu einem ersten jenseitigen Moment gibt. Nur dann ist Genidentit</w:t>
      </w:r>
      <w:r>
        <w:rPr>
          <w:rStyle w:val="page number"/>
          <w:rtl w:val="0"/>
          <w:lang w:val="de-DE"/>
        </w:rPr>
        <w:t>ä</w:t>
      </w:r>
      <w:r>
        <w:rPr>
          <w:rStyle w:val="page number"/>
          <w:rtl w:val="0"/>
          <w:lang w:val="de-DE"/>
        </w:rPr>
        <w:t xml:space="preserve">t gegeben. Man kann dann sogar </w:t>
      </w:r>
      <w:r>
        <w:rPr>
          <w:rStyle w:val="page number"/>
          <w:rtl w:val="0"/>
          <w:lang w:val="de-DE"/>
        </w:rPr>
        <w:t>ü</w:t>
      </w:r>
      <w:r>
        <w:rPr>
          <w:rStyle w:val="page number"/>
          <w:rtl w:val="0"/>
          <w:lang w:val="de-DE"/>
        </w:rPr>
        <w:t>ber einen Akt der geistigen Abstraktion strikte numerische Identit</w:t>
      </w:r>
      <w:r>
        <w:rPr>
          <w:rStyle w:val="page number"/>
          <w:rtl w:val="0"/>
          <w:lang w:val="de-DE"/>
        </w:rPr>
        <w:t>ä</w:t>
      </w:r>
      <w:r>
        <w:rPr>
          <w:rStyle w:val="page number"/>
          <w:rtl w:val="0"/>
          <w:lang w:val="de-DE"/>
        </w:rPr>
        <w:t>t einf</w:t>
      </w:r>
      <w:r>
        <w:rPr>
          <w:rStyle w:val="page number"/>
          <w:rtl w:val="0"/>
          <w:lang w:val="de-DE"/>
        </w:rPr>
        <w:t>ü</w:t>
      </w:r>
      <w:r>
        <w:rPr>
          <w:rStyle w:val="page number"/>
          <w:rtl w:val="0"/>
          <w:lang w:val="de-DE"/>
        </w:rPr>
        <w:t xml:space="preserve">hren. </w:t>
      </w:r>
    </w:p>
    <w:p>
      <w:pPr>
        <w:pStyle w:val="Normal.0"/>
        <w:spacing w:line="360" w:lineRule="auto"/>
        <w:rPr>
          <w:rStyle w:val="page number"/>
        </w:rPr>
      </w:pPr>
      <w:r>
        <w:rPr>
          <w:rStyle w:val="page number"/>
          <w:rtl w:val="0"/>
          <w:lang w:val="de-DE"/>
        </w:rPr>
        <w:t>Aber genau das kann im Moment des nat</w:t>
      </w:r>
      <w:r>
        <w:rPr>
          <w:rStyle w:val="page number"/>
          <w:rtl w:val="0"/>
          <w:lang w:val="de-DE"/>
        </w:rPr>
        <w:t>ü</w:t>
      </w:r>
      <w:r>
        <w:rPr>
          <w:rStyle w:val="page number"/>
          <w:rtl w:val="0"/>
          <w:lang w:val="de-DE"/>
        </w:rPr>
        <w:t>rlichen Todes anscheinend nicht gelingen. Die Kette der richtig verbundenen Ereignisse nimmt ein j</w:t>
      </w:r>
      <w:r>
        <w:rPr>
          <w:rStyle w:val="page number"/>
          <w:rtl w:val="0"/>
          <w:lang w:val="de-DE"/>
        </w:rPr>
        <w:t>ä</w:t>
      </w:r>
      <w:r>
        <w:rPr>
          <w:rStyle w:val="page number"/>
          <w:rtl w:val="0"/>
          <w:lang w:val="de-DE"/>
        </w:rPr>
        <w:t>hes Ende. Mein letztes irdisches Ereignis hat nicht die kausale Kraft, um das erste jenseitige Ereignis hervorzubringen. Hier bedarf es einer g</w:t>
      </w:r>
      <w:r>
        <w:rPr>
          <w:rStyle w:val="page number"/>
          <w:rtl w:val="0"/>
          <w:lang w:val="de-DE"/>
        </w:rPr>
        <w:t>ö</w:t>
      </w:r>
      <w:r>
        <w:rPr>
          <w:rStyle w:val="page number"/>
          <w:rtl w:val="0"/>
          <w:lang w:val="de-DE"/>
        </w:rPr>
        <w:t xml:space="preserve">ttlichen Mitwirkung. Aber ist dieser Gedanke wirklich konsistent? Denn wenn die kausale Kette </w:t>
      </w:r>
      <w:r>
        <w:rPr>
          <w:rStyle w:val="page number"/>
          <w:rtl w:val="0"/>
          <w:lang w:val="de-DE"/>
        </w:rPr>
        <w:t>ü</w:t>
      </w:r>
      <w:r>
        <w:rPr>
          <w:rStyle w:val="page number"/>
          <w:rtl w:val="0"/>
          <w:lang w:val="de-DE"/>
        </w:rPr>
        <w:t>ber Gott l</w:t>
      </w:r>
      <w:r>
        <w:rPr>
          <w:rStyle w:val="page number"/>
          <w:rtl w:val="0"/>
          <w:lang w:val="de-DE"/>
        </w:rPr>
        <w:t>ä</w:t>
      </w:r>
      <w:r>
        <w:rPr>
          <w:rStyle w:val="page number"/>
          <w:rtl w:val="0"/>
          <w:lang w:val="de-DE"/>
        </w:rPr>
        <w:t>uft, dann liegt eben gerade keine immanente Verursachung vor, sondern ein externer Eingriff. Die Genidentit</w:t>
      </w:r>
      <w:r>
        <w:rPr>
          <w:rStyle w:val="page number"/>
          <w:rtl w:val="0"/>
          <w:lang w:val="de-DE"/>
        </w:rPr>
        <w:t>ä</w:t>
      </w:r>
      <w:r>
        <w:rPr>
          <w:rStyle w:val="page number"/>
          <w:rtl w:val="0"/>
          <w:lang w:val="de-DE"/>
        </w:rPr>
        <w:t xml:space="preserve">t ist dann nicht gewahrt, der Faden der Persistenz gerissen. </w:t>
      </w:r>
    </w:p>
    <w:p>
      <w:pPr>
        <w:pStyle w:val="Normal.0"/>
        <w:spacing w:line="360" w:lineRule="auto"/>
        <w:rPr>
          <w:rStyle w:val="page number"/>
        </w:rPr>
      </w:pPr>
      <w:r>
        <w:rPr>
          <w:rStyle w:val="page number"/>
          <w:rtl w:val="0"/>
          <w:lang w:val="de-DE"/>
        </w:rPr>
        <w:t>Es bietet sich allerdings ein Ausweg an: Wenn Gottes Einwirken zwar kausal notwendig, aber nicht kausal hinreichend f</w:t>
      </w:r>
      <w:r>
        <w:rPr>
          <w:rStyle w:val="page number"/>
          <w:rtl w:val="0"/>
          <w:lang w:val="de-DE"/>
        </w:rPr>
        <w:t>ü</w:t>
      </w:r>
      <w:r>
        <w:rPr>
          <w:rStyle w:val="page number"/>
          <w:rtl w:val="0"/>
          <w:lang w:val="de-DE"/>
        </w:rPr>
        <w:t>r das Entstehen der jenseitigen Person w</w:t>
      </w:r>
      <w:r>
        <w:rPr>
          <w:rStyle w:val="page number"/>
          <w:rtl w:val="0"/>
          <w:lang w:val="de-DE"/>
        </w:rPr>
        <w:t>ä</w:t>
      </w:r>
      <w:r>
        <w:rPr>
          <w:rStyle w:val="page number"/>
          <w:rtl w:val="0"/>
          <w:lang w:val="de-DE"/>
        </w:rPr>
        <w:t>re, dann k</w:t>
      </w:r>
      <w:r>
        <w:rPr>
          <w:rStyle w:val="page number"/>
          <w:rtl w:val="0"/>
          <w:lang w:val="de-DE"/>
        </w:rPr>
        <w:t>ö</w:t>
      </w:r>
      <w:r>
        <w:rPr>
          <w:rStyle w:val="page number"/>
          <w:rtl w:val="0"/>
          <w:lang w:val="de-DE"/>
        </w:rPr>
        <w:t>nnte eine immanente Verursachung gewahrt bleiben. Nehmen wir an, Gott w</w:t>
      </w:r>
      <w:r>
        <w:rPr>
          <w:rStyle w:val="page number"/>
          <w:rtl w:val="0"/>
          <w:lang w:val="de-DE"/>
        </w:rPr>
        <w:t>ü</w:t>
      </w:r>
      <w:r>
        <w:rPr>
          <w:rStyle w:val="page number"/>
          <w:rtl w:val="0"/>
          <w:lang w:val="de-DE"/>
        </w:rPr>
        <w:t>rde in seiner Sch</w:t>
      </w:r>
      <w:r>
        <w:rPr>
          <w:rStyle w:val="page number"/>
          <w:rtl w:val="0"/>
          <w:lang w:val="de-DE"/>
        </w:rPr>
        <w:t>ö</w:t>
      </w:r>
      <w:r>
        <w:rPr>
          <w:rStyle w:val="page number"/>
          <w:rtl w:val="0"/>
          <w:lang w:val="de-DE"/>
        </w:rPr>
        <w:t>pferkraft dekretierten: Es soll eine Erste-Person-Perspektive jenseits der irdischen Realit</w:t>
      </w:r>
      <w:r>
        <w:rPr>
          <w:rStyle w:val="page number"/>
          <w:rtl w:val="0"/>
          <w:lang w:val="de-DE"/>
        </w:rPr>
        <w:t>ä</w:t>
      </w:r>
      <w:r>
        <w:rPr>
          <w:rStyle w:val="page number"/>
          <w:rtl w:val="0"/>
          <w:lang w:val="de-DE"/>
        </w:rPr>
        <w:t xml:space="preserve">t entstehen, die </w:t>
      </w:r>
      <w:r>
        <w:rPr>
          <w:i w:val="1"/>
          <w:iCs w:val="1"/>
          <w:rtl w:val="0"/>
          <w:lang w:val="de-DE"/>
        </w:rPr>
        <w:t>aus der Ersten-Person-Perspektive des gerade Verstorbenen hervorgeht</w:t>
      </w:r>
      <w:r>
        <w:rPr>
          <w:rStyle w:val="page number"/>
          <w:rtl w:val="0"/>
          <w:lang w:val="de-DE"/>
        </w:rPr>
        <w:t>. In diesem Fall w</w:t>
      </w:r>
      <w:r>
        <w:rPr>
          <w:rStyle w:val="page number"/>
          <w:rtl w:val="0"/>
          <w:lang w:val="de-DE"/>
        </w:rPr>
        <w:t>ä</w:t>
      </w:r>
      <w:r>
        <w:rPr>
          <w:rStyle w:val="page number"/>
          <w:rtl w:val="0"/>
          <w:lang w:val="de-DE"/>
        </w:rPr>
        <w:t>re Gott zwar kausal notwendig f</w:t>
      </w:r>
      <w:r>
        <w:rPr>
          <w:rStyle w:val="page number"/>
          <w:rtl w:val="0"/>
          <w:lang w:val="de-DE"/>
        </w:rPr>
        <w:t>ü</w:t>
      </w:r>
      <w:r>
        <w:rPr>
          <w:rStyle w:val="page number"/>
          <w:rtl w:val="0"/>
          <w:lang w:val="de-DE"/>
        </w:rPr>
        <w:t>r das Entstehen des Nachfolgers, nicht aber kausal hinreichend. Denn wie die Erste-Person-Perspektive auf die Welt des Verstorbenen aussah, ist eine Tatsache, die nicht direkt von Gott festgelegt wurde, sondern von der freien Selbstrealisation der Person, die verstarb. In gewissem Sinne wird der Faden der Persistenz jetzt also tats</w:t>
      </w:r>
      <w:r>
        <w:rPr>
          <w:rStyle w:val="page number"/>
          <w:rtl w:val="0"/>
          <w:lang w:val="de-DE"/>
        </w:rPr>
        <w:t>ä</w:t>
      </w:r>
      <w:r>
        <w:rPr>
          <w:rStyle w:val="page number"/>
          <w:rtl w:val="0"/>
          <w:lang w:val="de-DE"/>
        </w:rPr>
        <w:t>chlich "durch" Gott hindurchgezogen, aber inhaltlich nicht von ihm allein bestimmt.  Gott erschafft dieses Individuum also nicht aus dem Nichts, wie vielleicht die Ganztodtheologie behauptete, sondern erh</w:t>
      </w:r>
      <w:r>
        <w:rPr>
          <w:rStyle w:val="page number"/>
          <w:rtl w:val="0"/>
          <w:lang w:val="de-DE"/>
        </w:rPr>
        <w:t>ä</w:t>
      </w:r>
      <w:r>
        <w:rPr>
          <w:rStyle w:val="page number"/>
          <w:rtl w:val="0"/>
          <w:lang w:val="de-DE"/>
        </w:rPr>
        <w:t>lt die einmalige Perspektive dieser Person, l</w:t>
      </w:r>
      <w:r>
        <w:rPr>
          <w:rStyle w:val="page number"/>
          <w:rtl w:val="0"/>
          <w:lang w:val="de-DE"/>
        </w:rPr>
        <w:t>ä</w:t>
      </w:r>
      <w:r>
        <w:rPr>
          <w:rStyle w:val="page number"/>
          <w:rtl w:val="0"/>
          <w:lang w:val="de-DE"/>
        </w:rPr>
        <w:t>sst sie nicht untergehen.</w:t>
      </w:r>
    </w:p>
    <w:p>
      <w:pPr>
        <w:pStyle w:val="Normal.0"/>
        <w:spacing w:line="360" w:lineRule="auto"/>
        <w:rPr>
          <w:rStyle w:val="page number"/>
        </w:rPr>
      </w:pPr>
      <w:r>
        <w:rPr>
          <w:rStyle w:val="page number"/>
          <w:rtl w:val="0"/>
          <w:lang w:val="de-DE"/>
        </w:rPr>
        <w:t>Da aber alle Beziehungen, die eine Entit</w:t>
      </w:r>
      <w:r>
        <w:rPr>
          <w:rStyle w:val="page number"/>
          <w:rtl w:val="0"/>
          <w:lang w:val="de-DE"/>
        </w:rPr>
        <w:t>ä</w:t>
      </w:r>
      <w:r>
        <w:rPr>
          <w:rStyle w:val="page number"/>
          <w:rtl w:val="0"/>
          <w:lang w:val="de-DE"/>
        </w:rPr>
        <w:t>t eingeht, intern und damit wesensbestimmend sind, kann Gott eine Ich-Perspektive nur dem Tod entrei</w:t>
      </w:r>
      <w:r>
        <w:rPr>
          <w:rStyle w:val="page number"/>
          <w:rtl w:val="0"/>
          <w:lang w:val="de-DE"/>
        </w:rPr>
        <w:t>ß</w:t>
      </w:r>
      <w:r>
        <w:rPr>
          <w:rStyle w:val="page number"/>
          <w:rtl w:val="0"/>
          <w:lang w:val="de-DE"/>
        </w:rPr>
        <w:t>en, wenn er die Beziehungen, in der sie steht ebenfalls in hinreichender Weise im Sein h</w:t>
      </w:r>
      <w:r>
        <w:rPr>
          <w:rStyle w:val="page number"/>
          <w:rtl w:val="0"/>
          <w:lang w:val="de-DE"/>
        </w:rPr>
        <w:t>ä</w:t>
      </w:r>
      <w:r>
        <w:rPr>
          <w:rStyle w:val="page number"/>
          <w:rtl w:val="0"/>
          <w:lang w:val="de-DE"/>
        </w:rPr>
        <w:t xml:space="preserve">lt. Auch das </w:t>
      </w:r>
      <w:r>
        <w:rPr>
          <w:rStyle w:val="page number"/>
          <w:rtl w:val="0"/>
          <w:lang w:val="de-DE"/>
        </w:rPr>
        <w:t>Ü</w:t>
      </w:r>
      <w:r>
        <w:rPr>
          <w:rStyle w:val="page number"/>
          <w:rtl w:val="0"/>
          <w:lang w:val="de-DE"/>
        </w:rPr>
        <w:t>berleben ist nur holistisch verst</w:t>
      </w:r>
      <w:r>
        <w:rPr>
          <w:rStyle w:val="page number"/>
          <w:rtl w:val="0"/>
          <w:lang w:val="de-DE"/>
        </w:rPr>
        <w:t>ä</w:t>
      </w:r>
      <w:r>
        <w:rPr>
          <w:rStyle w:val="page number"/>
          <w:rtl w:val="0"/>
          <w:lang w:val="de-DE"/>
        </w:rPr>
        <w:t>ndlich, der ganze Kosmos ist involviert. Wie oben in der Darstellung des Panpsychismus gezeigt wurde, sind die Beziehungen die Grundlage dessen, was wir die physische oder k</w:t>
      </w:r>
      <w:r>
        <w:rPr>
          <w:rStyle w:val="page number"/>
          <w:rtl w:val="0"/>
          <w:lang w:val="de-DE"/>
        </w:rPr>
        <w:t>ö</w:t>
      </w:r>
      <w:r>
        <w:rPr>
          <w:rStyle w:val="page number"/>
          <w:rtl w:val="0"/>
          <w:lang w:val="de-DE"/>
        </w:rPr>
        <w:t xml:space="preserve">rperliche Dimension nennen. Von daher ist das </w:t>
      </w:r>
      <w:r>
        <w:rPr>
          <w:rStyle w:val="page number"/>
          <w:rtl w:val="0"/>
          <w:lang w:val="de-DE"/>
        </w:rPr>
        <w:t>Ü</w:t>
      </w:r>
      <w:r>
        <w:rPr>
          <w:rStyle w:val="page number"/>
          <w:rtl w:val="0"/>
          <w:lang w:val="de-DE"/>
        </w:rPr>
        <w:t>berleben einer Ich-</w:t>
      </w:r>
      <w:r>
        <w:rPr>
          <w:rStyle w:val="page number"/>
          <w:rtl w:val="0"/>
          <w:lang w:val="de-DE"/>
        </w:rPr>
        <w:t>P</w:t>
      </w:r>
      <w:r>
        <w:rPr>
          <w:rStyle w:val="page number"/>
          <w:rtl w:val="0"/>
          <w:lang w:val="de-DE"/>
        </w:rPr>
        <w:t>erspektive und damit einer Person immer nur als leibliche Auferweckung durch Gott denkbar. Auch dies folgt zwingend aus der dargelegten panpsychistischen Position und markiert einen wichtigen Unterschied zum Dualismus.</w:t>
      </w:r>
    </w:p>
    <w:p>
      <w:pPr>
        <w:pStyle w:val="Normal.0"/>
        <w:spacing w:line="360" w:lineRule="auto"/>
        <w:rPr>
          <w:rStyle w:val="page number"/>
        </w:rPr>
      </w:pPr>
      <w:r>
        <w:rPr>
          <w:rStyle w:val="page number"/>
          <w:rtl w:val="0"/>
          <w:lang w:val="de-DE"/>
        </w:rPr>
        <w:t>All diese Gedanken w</w:t>
      </w:r>
      <w:r>
        <w:rPr>
          <w:rStyle w:val="page number"/>
          <w:rtl w:val="0"/>
          <w:lang w:val="de-DE"/>
        </w:rPr>
        <w:t>ü</w:t>
      </w:r>
      <w:r>
        <w:rPr>
          <w:rStyle w:val="page number"/>
          <w:rtl w:val="0"/>
          <w:lang w:val="de-DE"/>
        </w:rPr>
        <w:t>rden einzelne Begr</w:t>
      </w:r>
      <w:r>
        <w:rPr>
          <w:rStyle w:val="page number"/>
          <w:rtl w:val="0"/>
          <w:lang w:val="de-DE"/>
        </w:rPr>
        <w:t>ü</w:t>
      </w:r>
      <w:r>
        <w:rPr>
          <w:rStyle w:val="page number"/>
          <w:rtl w:val="0"/>
          <w:lang w:val="de-DE"/>
        </w:rPr>
        <w:t>ndungsg</w:t>
      </w:r>
      <w:r>
        <w:rPr>
          <w:rStyle w:val="page number"/>
          <w:rtl w:val="0"/>
          <w:lang w:val="de-DE"/>
        </w:rPr>
        <w:t>ä</w:t>
      </w:r>
      <w:r>
        <w:rPr>
          <w:rStyle w:val="page number"/>
          <w:rtl w:val="0"/>
          <w:lang w:val="de-DE"/>
        </w:rPr>
        <w:t xml:space="preserve">nge erfordern, die in einer kurzen </w:t>
      </w:r>
      <w:r>
        <w:rPr>
          <w:rStyle w:val="page number"/>
          <w:rtl w:val="0"/>
          <w:lang w:val="de-DE"/>
        </w:rPr>
        <w:t>Ü</w:t>
      </w:r>
      <w:r>
        <w:rPr>
          <w:rStyle w:val="page number"/>
          <w:rtl w:val="0"/>
          <w:lang w:val="de-DE"/>
        </w:rPr>
        <w:t>berblicksdarstellung nicht zu leisten sind. Die hier vorgelegte Skizze sollte aber gen</w:t>
      </w:r>
      <w:r>
        <w:rPr>
          <w:rStyle w:val="page number"/>
          <w:rtl w:val="0"/>
          <w:lang w:val="de-DE"/>
        </w:rPr>
        <w:t>ü</w:t>
      </w:r>
      <w:r>
        <w:rPr>
          <w:rStyle w:val="page number"/>
          <w:rtl w:val="0"/>
          <w:lang w:val="de-DE"/>
        </w:rPr>
        <w:t>gen, um zu zeigen, dass die panpsychistische und prozessontologische Sicht der Welt den Tod und auch die M</w:t>
      </w:r>
      <w:r>
        <w:rPr>
          <w:rStyle w:val="page number"/>
          <w:rtl w:val="0"/>
          <w:lang w:val="de-DE"/>
        </w:rPr>
        <w:t>ö</w:t>
      </w:r>
      <w:r>
        <w:rPr>
          <w:rStyle w:val="page number"/>
          <w:rtl w:val="0"/>
          <w:lang w:val="de-DE"/>
        </w:rPr>
        <w:t xml:space="preserve">glichkeit des </w:t>
      </w:r>
      <w:r>
        <w:rPr>
          <w:rStyle w:val="page number"/>
          <w:rtl w:val="0"/>
          <w:lang w:val="de-DE"/>
        </w:rPr>
        <w:t>Ü</w:t>
      </w:r>
      <w:r>
        <w:rPr>
          <w:rStyle w:val="page number"/>
          <w:rtl w:val="0"/>
          <w:lang w:val="de-DE"/>
        </w:rPr>
        <w:t>berlebens des nat</w:t>
      </w:r>
      <w:r>
        <w:rPr>
          <w:rStyle w:val="page number"/>
          <w:rtl w:val="0"/>
          <w:lang w:val="de-DE"/>
        </w:rPr>
        <w:t>ü</w:t>
      </w:r>
      <w:r>
        <w:rPr>
          <w:rStyle w:val="page number"/>
          <w:rtl w:val="0"/>
          <w:lang w:val="de-DE"/>
        </w:rPr>
        <w:t>rlichen Todes auf eine origin</w:t>
      </w:r>
      <w:r>
        <w:rPr>
          <w:rStyle w:val="page number"/>
          <w:rtl w:val="0"/>
          <w:lang w:val="de-DE"/>
        </w:rPr>
        <w:t>ä</w:t>
      </w:r>
      <w:r>
        <w:rPr>
          <w:rStyle w:val="page number"/>
          <w:rtl w:val="0"/>
          <w:lang w:val="de-DE"/>
        </w:rPr>
        <w:t>re Weise versteht. Das Sterben, das Untergehen im radikalen Werden ist in der Welt allgegenw</w:t>
      </w:r>
      <w:r>
        <w:rPr>
          <w:rStyle w:val="page number"/>
          <w:rtl w:val="0"/>
          <w:lang w:val="de-DE"/>
        </w:rPr>
        <w:t>ä</w:t>
      </w:r>
      <w:r>
        <w:rPr>
          <w:rStyle w:val="page number"/>
          <w:rtl w:val="0"/>
          <w:lang w:val="de-DE"/>
        </w:rPr>
        <w:t>rtig. Sich durchhaltende Substanzen sind "nur" Abstraktionen. Sollten wir unseren nat</w:t>
      </w:r>
      <w:r>
        <w:rPr>
          <w:rStyle w:val="page number"/>
          <w:rtl w:val="0"/>
          <w:lang w:val="de-DE"/>
        </w:rPr>
        <w:t>ü</w:t>
      </w:r>
      <w:r>
        <w:rPr>
          <w:rStyle w:val="page number"/>
          <w:rtl w:val="0"/>
          <w:lang w:val="de-DE"/>
        </w:rPr>
        <w:t xml:space="preserve">rlichen Tod </w:t>
      </w:r>
      <w:r>
        <w:rPr>
          <w:rStyle w:val="page number"/>
          <w:rtl w:val="0"/>
          <w:lang w:val="de-DE"/>
        </w:rPr>
        <w:t>ü</w:t>
      </w:r>
      <w:r>
        <w:rPr>
          <w:rStyle w:val="page number"/>
          <w:rtl w:val="0"/>
          <w:lang w:val="de-DE"/>
        </w:rPr>
        <w:t>berleben k</w:t>
      </w:r>
      <w:r>
        <w:rPr>
          <w:rStyle w:val="page number"/>
          <w:rtl w:val="0"/>
          <w:lang w:val="de-DE"/>
        </w:rPr>
        <w:t>ö</w:t>
      </w:r>
      <w:r>
        <w:rPr>
          <w:rStyle w:val="page number"/>
          <w:rtl w:val="0"/>
          <w:lang w:val="de-DE"/>
        </w:rPr>
        <w:t>nnen, dann nur durch einen Akt g</w:t>
      </w:r>
      <w:r>
        <w:rPr>
          <w:rStyle w:val="page number"/>
          <w:rtl w:val="0"/>
          <w:lang w:val="de-DE"/>
        </w:rPr>
        <w:t>ö</w:t>
      </w:r>
      <w:r>
        <w:rPr>
          <w:rStyle w:val="page number"/>
          <w:rtl w:val="0"/>
          <w:lang w:val="de-DE"/>
        </w:rPr>
        <w:t>ttlicher Gnade, der unseren endlichen nat</w:t>
      </w:r>
      <w:r>
        <w:rPr>
          <w:rStyle w:val="page number"/>
          <w:rtl w:val="0"/>
          <w:lang w:val="de-DE"/>
        </w:rPr>
        <w:t>ü</w:t>
      </w:r>
      <w:r>
        <w:rPr>
          <w:rStyle w:val="page number"/>
          <w:rtl w:val="0"/>
          <w:lang w:val="de-DE"/>
        </w:rPr>
        <w:t>rlichen Lebensprozess in eine jenseitige Dimension verlagert. Der Tod hat in einer Welt des radikalen Werdens nur dann nicht das letzte Wort, wenn es einen Gott gibt, der in der Ewigkeit wohnend in eine Beziehung tritt mit den immer schon Sterbenden.</w:t>
      </w:r>
    </w:p>
    <w:p>
      <w:pPr>
        <w:pStyle w:val="Normal.0"/>
        <w:spacing w:line="360" w:lineRule="auto"/>
        <w:rPr>
          <w:rStyle w:val="page number"/>
        </w:rPr>
      </w:pPr>
    </w:p>
    <w:p>
      <w:pPr>
        <w:pStyle w:val="Normal.0"/>
        <w:spacing w:line="360" w:lineRule="auto"/>
        <w:rPr>
          <w:rStyle w:val="page number"/>
          <w:sz w:val="26"/>
          <w:szCs w:val="26"/>
        </w:rPr>
      </w:pPr>
    </w:p>
    <w:p>
      <w:pPr>
        <w:pStyle w:val="Normal.0"/>
        <w:spacing w:line="360" w:lineRule="auto"/>
        <w:rPr>
          <w:sz w:val="26"/>
          <w:szCs w:val="26"/>
        </w:rPr>
      </w:pPr>
      <w:r>
        <w:rPr>
          <w:sz w:val="26"/>
          <w:szCs w:val="26"/>
          <w:rtl w:val="0"/>
          <w:lang w:val="de-DE"/>
        </w:rPr>
        <w:t>Literatur</w:t>
      </w:r>
    </w:p>
    <w:p>
      <w:pPr>
        <w:pStyle w:val="footnote text"/>
        <w:spacing w:line="360" w:lineRule="auto"/>
      </w:pPr>
    </w:p>
    <w:p>
      <w:pPr>
        <w:pStyle w:val="footnote text"/>
        <w:spacing w:line="360" w:lineRule="auto"/>
      </w:pPr>
      <w:r>
        <w:rPr>
          <w:rtl w:val="0"/>
          <w:lang w:val="de-DE"/>
        </w:rPr>
        <w:t xml:space="preserve">Aristoteles, </w:t>
      </w:r>
      <w:r>
        <w:rPr>
          <w:i w:val="1"/>
          <w:iCs w:val="1"/>
          <w:rtl w:val="0"/>
          <w:lang w:val="de-DE"/>
        </w:rPr>
        <w:t>De Anima</w:t>
      </w:r>
      <w:r>
        <w:rPr>
          <w:rtl w:val="0"/>
          <w:lang w:val="de-DE"/>
        </w:rPr>
        <w:t>.</w:t>
      </w:r>
    </w:p>
    <w:p>
      <w:pPr>
        <w:pStyle w:val="footnote text"/>
        <w:spacing w:line="360" w:lineRule="auto"/>
        <w:rPr>
          <w:lang w:val="de-DE"/>
        </w:rPr>
      </w:pPr>
      <w:r>
        <w:rPr>
          <w:rtl w:val="0"/>
          <w:lang w:val="en-US"/>
        </w:rPr>
        <w:t>B</w:t>
      </w:r>
      <w:r>
        <w:rPr>
          <w:rtl w:val="0"/>
          <w:lang w:val="en-US"/>
        </w:rPr>
        <w:t>owne,</w:t>
      </w:r>
      <w:r>
        <w:rPr>
          <w:rtl w:val="0"/>
          <w:lang w:val="en-US"/>
        </w:rPr>
        <w:t xml:space="preserve"> B.,</w:t>
      </w:r>
      <w:r>
        <w:rPr>
          <w:rtl w:val="0"/>
          <w:lang w:val="en-US"/>
        </w:rPr>
        <w:t xml:space="preserve"> </w:t>
      </w:r>
      <w:r>
        <w:rPr>
          <w:i w:val="1"/>
          <w:iCs w:val="1"/>
          <w:rtl w:val="0"/>
          <w:lang w:val="en-US"/>
        </w:rPr>
        <w:t>Metaphysics: A Study in First Principles,</w:t>
      </w:r>
      <w:r>
        <w:rPr>
          <w:rtl w:val="0"/>
          <w:lang w:val="en-US"/>
        </w:rPr>
        <w:t xml:space="preserve"> London</w:t>
      </w:r>
      <w:r>
        <w:rPr>
          <w:rtl w:val="0"/>
          <w:lang w:val="en-US"/>
        </w:rPr>
        <w:t>, 1882</w:t>
      </w:r>
      <w:r>
        <w:rPr>
          <w:rtl w:val="0"/>
          <w:lang w:val="de-DE"/>
        </w:rPr>
        <w:t>.</w:t>
      </w:r>
    </w:p>
    <w:p>
      <w:pPr>
        <w:pStyle w:val="footnote text"/>
        <w:spacing w:line="360" w:lineRule="auto"/>
        <w:rPr>
          <w:rStyle w:val="page number"/>
        </w:rPr>
      </w:pPr>
      <w:r>
        <w:rPr>
          <w:rStyle w:val="page number"/>
          <w:rtl w:val="0"/>
          <w:lang w:val="de-DE"/>
        </w:rPr>
        <w:t>Br</w:t>
      </w:r>
      <w:r>
        <w:rPr>
          <w:rStyle w:val="page number"/>
          <w:rtl w:val="0"/>
          <w:lang w:val="de-DE"/>
        </w:rPr>
        <w:t>ü</w:t>
      </w:r>
      <w:r>
        <w:rPr>
          <w:rStyle w:val="page number"/>
          <w:rtl w:val="0"/>
          <w:lang w:val="de-DE"/>
        </w:rPr>
        <w:t xml:space="preserve">ntrup, </w:t>
      </w:r>
      <w:r>
        <w:rPr>
          <w:rStyle w:val="page number"/>
          <w:rtl w:val="0"/>
          <w:lang w:val="de-DE"/>
        </w:rPr>
        <w:t xml:space="preserve">G. </w:t>
      </w:r>
      <w:r>
        <w:rPr>
          <w:i w:val="1"/>
          <w:iCs w:val="1"/>
          <w:rtl w:val="0"/>
          <w:lang w:val="de-DE"/>
        </w:rPr>
        <w:t>Erinnerungen an die Erfahrung des eigenen Todes: Eine philosophische Interpretation der "Nahtoderfahrung"</w:t>
      </w:r>
      <w:r>
        <w:rPr>
          <w:rStyle w:val="page number"/>
          <w:rtl w:val="0"/>
          <w:lang w:val="de-DE"/>
        </w:rPr>
        <w:t xml:space="preserve"> </w:t>
      </w:r>
      <w:r>
        <w:rPr>
          <w:rStyle w:val="page number"/>
          <w:rtl w:val="0"/>
          <w:lang w:val="de-DE"/>
        </w:rPr>
        <w:t>i</w:t>
      </w:r>
      <w:r>
        <w:rPr>
          <w:rStyle w:val="page number"/>
          <w:rtl w:val="0"/>
          <w:lang w:val="de-DE"/>
        </w:rPr>
        <w:t>n: G</w:t>
      </w:r>
      <w:r>
        <w:rPr>
          <w:rStyle w:val="page number"/>
          <w:rtl w:val="0"/>
          <w:lang w:val="de-DE"/>
        </w:rPr>
        <w:t>ä</w:t>
      </w:r>
      <w:r>
        <w:rPr>
          <w:rStyle w:val="page number"/>
          <w:rtl w:val="0"/>
          <w:lang w:val="de-DE"/>
        </w:rPr>
        <w:t xml:space="preserve">b, S. / Gasser, G. (Hg.): </w:t>
      </w:r>
      <w:r>
        <w:rPr>
          <w:i w:val="1"/>
          <w:iCs w:val="1"/>
          <w:rtl w:val="0"/>
          <w:lang w:val="de-DE"/>
        </w:rPr>
        <w:t>Philosophie der Unsterblichkeit</w:t>
      </w:r>
      <w:r>
        <w:rPr>
          <w:rStyle w:val="page number"/>
          <w:rtl w:val="0"/>
          <w:lang w:val="de-DE"/>
        </w:rPr>
        <w:t>. Stuttgart</w:t>
      </w:r>
      <w:r>
        <w:rPr>
          <w:rStyle w:val="page number"/>
          <w:rtl w:val="0"/>
          <w:lang w:val="de-DE"/>
        </w:rPr>
        <w:t>, 2023,</w:t>
      </w:r>
      <w:r>
        <w:rPr>
          <w:rStyle w:val="page number"/>
          <w:rtl w:val="0"/>
          <w:lang w:val="de-DE"/>
        </w:rPr>
        <w:t xml:space="preserve"> </w:t>
      </w:r>
      <w:r>
        <w:rPr>
          <w:rStyle w:val="page number"/>
          <w:rtl w:val="0"/>
          <w:lang w:val="de-DE"/>
        </w:rPr>
        <w:t>i</w:t>
      </w:r>
      <w:r>
        <w:rPr>
          <w:rStyle w:val="page number"/>
          <w:rtl w:val="0"/>
          <w:lang w:val="de-DE"/>
        </w:rPr>
        <w:t>m Erscheinen begriffen.</w:t>
      </w:r>
    </w:p>
    <w:p>
      <w:pPr>
        <w:pStyle w:val="footnote text"/>
        <w:spacing w:line="360" w:lineRule="auto"/>
        <w:rPr>
          <w:rStyle w:val="page number"/>
        </w:rPr>
      </w:pPr>
      <w:r>
        <w:rPr>
          <w:rtl w:val="0"/>
          <w:lang w:val="de-DE"/>
        </w:rPr>
        <w:t>Diels, H</w:t>
      </w:r>
      <w:r>
        <w:rPr>
          <w:rtl w:val="0"/>
          <w:lang w:val="de-DE"/>
        </w:rPr>
        <w:t>.</w:t>
      </w:r>
      <w:r>
        <w:rPr>
          <w:rtl w:val="0"/>
          <w:lang w:val="de-DE"/>
        </w:rPr>
        <w:t xml:space="preserve"> / Kranz, W</w:t>
      </w:r>
      <w:r>
        <w:rPr>
          <w:rtl w:val="0"/>
          <w:lang w:val="de-DE"/>
        </w:rPr>
        <w:t>.</w:t>
      </w:r>
      <w:r>
        <w:rPr>
          <w:rtl w:val="0"/>
          <w:lang w:val="de-DE"/>
        </w:rPr>
        <w:t xml:space="preserve"> (Hg.): </w:t>
      </w:r>
      <w:r>
        <w:rPr>
          <w:i w:val="1"/>
          <w:iCs w:val="1"/>
          <w:rtl w:val="0"/>
          <w:lang w:val="de-DE"/>
        </w:rPr>
        <w:t>Die Fragmente der Vorsokratiker</w:t>
      </w:r>
      <w:r>
        <w:rPr>
          <w:rtl w:val="0"/>
          <w:lang w:val="de-DE"/>
        </w:rPr>
        <w:t>, Berlin</w:t>
      </w:r>
      <w:r>
        <w:rPr>
          <w:rtl w:val="0"/>
          <w:lang w:val="de-DE"/>
        </w:rPr>
        <w:t xml:space="preserve">, </w:t>
      </w:r>
      <w:r>
        <w:rPr>
          <w:rtl w:val="0"/>
          <w:lang w:val="de-DE"/>
        </w:rPr>
        <w:t>1951/1952.</w:t>
      </w:r>
    </w:p>
    <w:p>
      <w:pPr>
        <w:pStyle w:val="footnote text"/>
        <w:spacing w:line="360" w:lineRule="auto"/>
        <w:rPr>
          <w:rStyle w:val="page number"/>
        </w:rPr>
      </w:pPr>
      <w:r>
        <w:rPr>
          <w:rtl w:val="0"/>
          <w:lang w:val="en-US"/>
        </w:rPr>
        <w:t xml:space="preserve">Eddington, </w:t>
      </w:r>
      <w:r>
        <w:rPr>
          <w:rtl w:val="0"/>
          <w:lang w:val="en-US"/>
        </w:rPr>
        <w:t xml:space="preserve">A., </w:t>
      </w:r>
      <w:r>
        <w:rPr>
          <w:i w:val="1"/>
          <w:iCs w:val="1"/>
          <w:rtl w:val="0"/>
          <w:lang w:val="en-US"/>
        </w:rPr>
        <w:t>Space, Time and Gravitation</w:t>
      </w:r>
      <w:r>
        <w:rPr>
          <w:rtl w:val="0"/>
          <w:lang w:val="en-US"/>
        </w:rPr>
        <w:t>, Cambridge</w:t>
      </w:r>
      <w:r>
        <w:rPr>
          <w:rtl w:val="0"/>
          <w:lang w:val="en-US"/>
        </w:rPr>
        <w:t>, 1920.</w:t>
      </w:r>
    </w:p>
    <w:p>
      <w:pPr>
        <w:pStyle w:val="footnote text"/>
        <w:spacing w:line="360" w:lineRule="auto"/>
        <w:rPr>
          <w:lang w:val="de-DE"/>
        </w:rPr>
      </w:pPr>
      <w:r>
        <w:rPr>
          <w:rtl w:val="0"/>
          <w:lang w:val="en-US"/>
        </w:rPr>
        <w:t xml:space="preserve">Eddington, </w:t>
      </w:r>
      <w:r>
        <w:rPr>
          <w:rtl w:val="0"/>
          <w:lang w:val="en-US"/>
        </w:rPr>
        <w:t xml:space="preserve">A., </w:t>
      </w:r>
      <w:r>
        <w:rPr>
          <w:i w:val="1"/>
          <w:iCs w:val="1"/>
          <w:rtl w:val="0"/>
          <w:lang w:val="de-DE"/>
        </w:rPr>
        <w:t>The Nature of the Physical World</w:t>
      </w:r>
      <w:r>
        <w:rPr>
          <w:rtl w:val="0"/>
          <w:lang w:val="de-DE"/>
        </w:rPr>
        <w:t xml:space="preserve"> (Gifford Lectures)</w:t>
      </w:r>
      <w:r>
        <w:rPr>
          <w:rtl w:val="0"/>
          <w:lang w:val="en-US"/>
        </w:rPr>
        <w:t>, London</w:t>
      </w:r>
      <w:r>
        <w:rPr>
          <w:rtl w:val="0"/>
          <w:lang w:val="en-US"/>
        </w:rPr>
        <w:t>, 1928.</w:t>
      </w:r>
    </w:p>
    <w:p>
      <w:pPr>
        <w:pStyle w:val="footnote text"/>
        <w:spacing w:line="360" w:lineRule="auto"/>
        <w:rPr>
          <w:lang w:val="de-DE"/>
        </w:rPr>
      </w:pPr>
      <w:r>
        <w:rPr>
          <w:rtl w:val="0"/>
          <w:lang w:val="de-DE"/>
        </w:rPr>
        <w:t>James</w:t>
      </w:r>
      <w:r>
        <w:rPr>
          <w:rtl w:val="0"/>
          <w:lang w:val="de-DE"/>
        </w:rPr>
        <w:t>, W.</w:t>
      </w:r>
      <w:r>
        <w:rPr>
          <w:rtl w:val="0"/>
          <w:lang w:val="de-DE"/>
        </w:rPr>
        <w:t>,</w:t>
      </w:r>
      <w:r>
        <w:rPr>
          <w:rtl w:val="0"/>
          <w:lang w:val="en-US"/>
        </w:rPr>
        <w:t xml:space="preserve"> </w:t>
      </w:r>
      <w:r>
        <w:rPr>
          <w:i w:val="1"/>
          <w:iCs w:val="1"/>
          <w:rtl w:val="0"/>
          <w:lang w:val="de-DE"/>
        </w:rPr>
        <w:t xml:space="preserve">The </w:t>
      </w:r>
      <w:r>
        <w:rPr>
          <w:i w:val="1"/>
          <w:iCs w:val="1"/>
          <w:rtl w:val="0"/>
          <w:lang w:val="en-US"/>
        </w:rPr>
        <w:t>P</w:t>
      </w:r>
      <w:r>
        <w:rPr>
          <w:i w:val="1"/>
          <w:iCs w:val="1"/>
          <w:rtl w:val="0"/>
          <w:lang w:val="de-DE"/>
        </w:rPr>
        <w:t xml:space="preserve">rinciples of </w:t>
      </w:r>
      <w:r>
        <w:rPr>
          <w:i w:val="1"/>
          <w:iCs w:val="1"/>
          <w:rtl w:val="0"/>
          <w:lang w:val="en-US"/>
        </w:rPr>
        <w:t>P</w:t>
      </w:r>
      <w:r>
        <w:rPr>
          <w:i w:val="1"/>
          <w:iCs w:val="1"/>
          <w:rtl w:val="0"/>
          <w:lang w:val="de-DE"/>
        </w:rPr>
        <w:t>sychology</w:t>
      </w:r>
      <w:r>
        <w:rPr>
          <w:i w:val="1"/>
          <w:iCs w:val="1"/>
          <w:rtl w:val="0"/>
          <w:lang w:val="de-DE"/>
        </w:rPr>
        <w:t>,</w:t>
      </w:r>
      <w:r>
        <w:rPr>
          <w:rtl w:val="0"/>
          <w:lang w:val="de-DE"/>
        </w:rPr>
        <w:t xml:space="preserve"> New York, </w:t>
      </w:r>
      <w:r>
        <w:rPr>
          <w:rtl w:val="0"/>
          <w:lang w:val="de-DE"/>
        </w:rPr>
        <w:t>1890.</w:t>
      </w:r>
    </w:p>
    <w:p>
      <w:pPr>
        <w:pStyle w:val="footnote text"/>
        <w:spacing w:line="360" w:lineRule="auto"/>
        <w:rPr>
          <w:lang w:val="de-DE"/>
        </w:rPr>
      </w:pPr>
      <w:r>
        <w:rPr>
          <w:rtl w:val="0"/>
          <w:lang w:val="de-DE"/>
        </w:rPr>
        <w:t>Leibniz, G</w:t>
      </w:r>
      <w:r>
        <w:rPr>
          <w:rtl w:val="0"/>
          <w:lang w:val="de-DE"/>
        </w:rPr>
        <w:t>.</w:t>
      </w:r>
      <w:r>
        <w:rPr>
          <w:rtl w:val="0"/>
          <w:lang w:val="de-DE"/>
        </w:rPr>
        <w:t>W</w:t>
      </w:r>
      <w:r>
        <w:rPr>
          <w:rtl w:val="0"/>
          <w:lang w:val="de-DE"/>
        </w:rPr>
        <w:t xml:space="preserve">./Gerhardt, C.I. (Hg.), </w:t>
      </w:r>
      <w:r>
        <w:rPr>
          <w:i w:val="1"/>
          <w:iCs w:val="1"/>
          <w:rtl w:val="0"/>
          <w:lang w:val="de-DE"/>
        </w:rPr>
        <w:t>Die philosophischen Schriften von Gottfried Wilhelm Leibniz</w:t>
      </w:r>
      <w:r>
        <w:rPr>
          <w:rtl w:val="0"/>
          <w:lang w:val="de-DE"/>
        </w:rPr>
        <w:t>, Berlin 1875</w:t>
      </w:r>
      <w:r>
        <w:rPr>
          <w:rtl w:val="0"/>
          <w:lang w:val="de-DE"/>
        </w:rPr>
        <w:t>–</w:t>
      </w:r>
      <w:r>
        <w:rPr>
          <w:rtl w:val="0"/>
          <w:lang w:val="de-DE"/>
        </w:rPr>
        <w:t>1890.</w:t>
      </w:r>
    </w:p>
    <w:p>
      <w:pPr>
        <w:pStyle w:val="footnote text"/>
        <w:spacing w:line="360" w:lineRule="auto"/>
        <w:rPr>
          <w:rStyle w:val="page number"/>
        </w:rPr>
      </w:pPr>
      <w:r>
        <w:rPr>
          <w:rtl w:val="0"/>
          <w:lang w:val="de-DE"/>
        </w:rPr>
        <w:t xml:space="preserve">Leibniz, G.W., </w:t>
      </w:r>
      <w:r>
        <w:rPr>
          <w:i w:val="1"/>
          <w:iCs w:val="1"/>
          <w:rtl w:val="0"/>
          <w:lang w:val="de-DE"/>
        </w:rPr>
        <w:t xml:space="preserve">Monadologie, </w:t>
      </w:r>
      <w:r>
        <w:rPr>
          <w:rtl w:val="0"/>
          <w:lang w:val="de-DE"/>
        </w:rPr>
        <w:t>1714</w:t>
      </w:r>
      <w:r>
        <w:rPr>
          <w:i w:val="1"/>
          <w:iCs w:val="1"/>
          <w:rtl w:val="0"/>
          <w:lang w:val="de-DE"/>
        </w:rPr>
        <w:t>.</w:t>
      </w:r>
    </w:p>
    <w:p>
      <w:pPr>
        <w:pStyle w:val="footnote text"/>
        <w:spacing w:line="360" w:lineRule="auto"/>
        <w:rPr>
          <w:rStyle w:val="page number"/>
        </w:rPr>
      </w:pPr>
      <w:r>
        <w:rPr>
          <w:rStyle w:val="page number"/>
          <w:rtl w:val="0"/>
          <w:lang w:val="de-DE"/>
        </w:rPr>
        <w:t>Levin,</w:t>
      </w:r>
      <w:r>
        <w:rPr>
          <w:rStyle w:val="page number"/>
          <w:rtl w:val="0"/>
          <w:lang w:val="de-DE"/>
        </w:rPr>
        <w:t xml:space="preserve"> K.,</w:t>
      </w:r>
      <w:r>
        <w:rPr>
          <w:rStyle w:val="page number"/>
          <w:rtl w:val="0"/>
          <w:lang w:val="de-DE"/>
        </w:rPr>
        <w:t xml:space="preserve"> </w:t>
      </w:r>
      <w:r>
        <w:rPr>
          <w:i w:val="1"/>
          <w:iCs w:val="1"/>
          <w:rtl w:val="0"/>
          <w:lang w:val="de-DE"/>
        </w:rPr>
        <w:t xml:space="preserve">Der Begriff der Genese in Physik, Biologie und Entwicklungsgeschichte: eine Untersuchung zur vergleichenden Wissenschaftslehre, </w:t>
      </w:r>
      <w:r>
        <w:rPr>
          <w:rStyle w:val="page number"/>
          <w:rtl w:val="0"/>
          <w:lang w:val="de-DE"/>
        </w:rPr>
        <w:t>Berlin</w:t>
      </w:r>
      <w:r>
        <w:rPr>
          <w:rStyle w:val="page number"/>
          <w:rtl w:val="0"/>
          <w:lang w:val="de-DE"/>
        </w:rPr>
        <w:t>, 1922.</w:t>
      </w:r>
    </w:p>
    <w:p>
      <w:pPr>
        <w:pStyle w:val="footnote text"/>
        <w:spacing w:line="360" w:lineRule="auto"/>
        <w:rPr>
          <w:lang w:val="de-DE"/>
        </w:rPr>
      </w:pPr>
      <w:r>
        <w:rPr>
          <w:rtl w:val="0"/>
          <w:lang w:val="de-DE"/>
        </w:rPr>
        <w:t>Russell,</w:t>
      </w:r>
      <w:r>
        <w:rPr>
          <w:rtl w:val="0"/>
          <w:lang w:val="de-DE"/>
        </w:rPr>
        <w:t xml:space="preserve"> B.,</w:t>
      </w:r>
      <w:r>
        <w:rPr>
          <w:rtl w:val="0"/>
          <w:lang w:val="de-DE"/>
        </w:rPr>
        <w:t xml:space="preserve"> </w:t>
      </w:r>
      <w:r>
        <w:rPr>
          <w:i w:val="1"/>
          <w:iCs w:val="1"/>
          <w:rtl w:val="0"/>
          <w:lang w:val="de-DE"/>
        </w:rPr>
        <w:t>The Analysis of Matter</w:t>
      </w:r>
      <w:r>
        <w:rPr>
          <w:i w:val="1"/>
          <w:iCs w:val="1"/>
          <w:rtl w:val="0"/>
          <w:lang w:val="de-DE"/>
        </w:rPr>
        <w:t xml:space="preserve">, </w:t>
      </w:r>
      <w:r>
        <w:rPr>
          <w:rtl w:val="0"/>
          <w:lang w:val="de-DE"/>
        </w:rPr>
        <w:t>London</w:t>
      </w:r>
      <w:r>
        <w:rPr>
          <w:rtl w:val="0"/>
          <w:lang w:val="de-DE"/>
        </w:rPr>
        <w:t>, 1927.</w:t>
      </w:r>
    </w:p>
    <w:p>
      <w:pPr>
        <w:pStyle w:val="footnote text"/>
        <w:spacing w:line="360" w:lineRule="auto"/>
        <w:rPr>
          <w:rStyle w:val="page number"/>
        </w:rPr>
      </w:pPr>
      <w:r>
        <w:rPr>
          <w:rtl w:val="0"/>
          <w:lang w:val="de-DE"/>
        </w:rPr>
        <w:t>Whitehead</w:t>
      </w:r>
      <w:r>
        <w:rPr>
          <w:rtl w:val="0"/>
          <w:lang w:val="de-DE"/>
        </w:rPr>
        <w:t>,</w:t>
      </w:r>
      <w:r>
        <w:rPr>
          <w:rtl w:val="0"/>
          <w:lang w:val="de-DE"/>
        </w:rPr>
        <w:t xml:space="preserve"> </w:t>
      </w:r>
      <w:r>
        <w:rPr>
          <w:rtl w:val="0"/>
          <w:lang w:val="de-DE"/>
        </w:rPr>
        <w:t xml:space="preserve">A.N., </w:t>
      </w:r>
      <w:r>
        <w:rPr>
          <w:i w:val="1"/>
          <w:iCs w:val="1"/>
          <w:rtl w:val="0"/>
          <w:lang w:val="de-DE"/>
        </w:rPr>
        <w:t>Science and the Modern World</w:t>
      </w:r>
      <w:r>
        <w:rPr>
          <w:i w:val="1"/>
          <w:iCs w:val="1"/>
          <w:rtl w:val="0"/>
          <w:lang w:val="de-DE"/>
        </w:rPr>
        <w:t xml:space="preserve">, </w:t>
      </w:r>
      <w:r>
        <w:rPr>
          <w:rtl w:val="0"/>
          <w:lang w:val="de-DE"/>
        </w:rPr>
        <w:t>New York</w:t>
      </w:r>
      <w:r>
        <w:rPr>
          <w:rtl w:val="0"/>
          <w:lang w:val="de-DE"/>
        </w:rPr>
        <w:t>,</w:t>
      </w:r>
      <w:r>
        <w:rPr>
          <w:rtl w:val="0"/>
          <w:lang w:val="de-DE"/>
        </w:rPr>
        <w:t xml:space="preserve"> 1948</w:t>
      </w:r>
      <w:r>
        <w:rPr>
          <w:rtl w:val="0"/>
          <w:lang w:val="de-DE"/>
        </w:rPr>
        <w:t>.</w:t>
      </w:r>
    </w:p>
    <w:p>
      <w:pPr>
        <w:pStyle w:val="footnote text"/>
        <w:spacing w:line="360" w:lineRule="auto"/>
      </w:pPr>
      <w:r>
        <w:rPr>
          <w:rtl w:val="0"/>
          <w:lang w:val="de-DE"/>
        </w:rPr>
        <w:t xml:space="preserve">Whitehead, A.N., </w:t>
      </w:r>
      <w:r>
        <w:rPr>
          <w:i w:val="1"/>
          <w:iCs w:val="1"/>
          <w:rtl w:val="0"/>
          <w:lang w:val="de-DE"/>
        </w:rPr>
        <w:t>Proze</w:t>
      </w:r>
      <w:r>
        <w:rPr>
          <w:i w:val="1"/>
          <w:iCs w:val="1"/>
          <w:rtl w:val="0"/>
          <w:lang w:val="de-DE"/>
        </w:rPr>
        <w:t xml:space="preserve">ß </w:t>
      </w:r>
      <w:r>
        <w:rPr>
          <w:i w:val="1"/>
          <w:iCs w:val="1"/>
          <w:rtl w:val="0"/>
          <w:lang w:val="de-DE"/>
        </w:rPr>
        <w:t>und Realit</w:t>
      </w:r>
      <w:r>
        <w:rPr>
          <w:i w:val="1"/>
          <w:iCs w:val="1"/>
          <w:rtl w:val="0"/>
          <w:lang w:val="de-DE"/>
        </w:rPr>
        <w:t>ä</w:t>
      </w:r>
      <w:r>
        <w:rPr>
          <w:i w:val="1"/>
          <w:iCs w:val="1"/>
          <w:rtl w:val="0"/>
          <w:lang w:val="de-DE"/>
        </w:rPr>
        <w:t>t: Entwurf einer Kosmologie</w:t>
      </w:r>
      <w:r>
        <w:rPr>
          <w:rtl w:val="0"/>
          <w:lang w:val="de-DE"/>
        </w:rPr>
        <w:t>, Frankfurt</w:t>
      </w:r>
      <w:r>
        <w:rPr>
          <w:rtl w:val="0"/>
          <w:lang w:val="de-DE"/>
        </w:rPr>
        <w:t>,</w:t>
      </w:r>
      <w:r>
        <w:rPr>
          <w:rtl w:val="0"/>
          <w:lang w:val="de-DE"/>
        </w:rPr>
        <w:t xml:space="preserve"> 1987</w:t>
      </w:r>
      <w:r>
        <w:rPr>
          <w:rtl w:val="0"/>
          <w:lang w:val="de-DE"/>
        </w:rPr>
        <w:t>.</w:t>
      </w:r>
    </w:p>
    <w:p>
      <w:pPr>
        <w:pStyle w:val="footnote text"/>
        <w:spacing w:line="360" w:lineRule="auto"/>
        <w:rPr>
          <w:rStyle w:val="page number"/>
        </w:rPr>
      </w:pPr>
      <w:r>
        <w:rPr>
          <w:rtl w:val="0"/>
          <w:lang w:val="de-DE"/>
        </w:rPr>
        <w:t xml:space="preserve">Wittgenstein, L. </w:t>
      </w:r>
      <w:r>
        <w:rPr>
          <w:i w:val="1"/>
          <w:iCs w:val="1"/>
          <w:rtl w:val="0"/>
          <w:lang w:val="de-DE"/>
        </w:rPr>
        <w:t xml:space="preserve">Tractus logico-philosophicus, </w:t>
      </w:r>
      <w:r>
        <w:rPr>
          <w:rtl w:val="0"/>
          <w:lang w:val="de-DE"/>
        </w:rPr>
        <w:t xml:space="preserve">1921. </w:t>
      </w:r>
    </w:p>
    <w:p>
      <w:pPr>
        <w:pStyle w:val="footnote text"/>
        <w:spacing w:line="360" w:lineRule="auto"/>
        <w:rPr>
          <w:rStyle w:val="page number"/>
        </w:rPr>
      </w:pPr>
    </w:p>
    <w:p>
      <w:pPr>
        <w:pStyle w:val="Normal.0"/>
        <w:spacing w:line="360" w:lineRule="auto"/>
        <w:rPr>
          <w:rStyle w:val="page number"/>
        </w:rPr>
      </w:pPr>
    </w:p>
    <w:p>
      <w:pPr>
        <w:pStyle w:val="Normal.0"/>
        <w:spacing w:line="360" w:lineRule="auto"/>
        <w:rPr>
          <w:rStyle w:val="page number"/>
        </w:rPr>
      </w:pPr>
    </w:p>
    <w:p>
      <w:pPr>
        <w:pStyle w:val="Normal.0"/>
        <w:spacing w:line="360" w:lineRule="auto"/>
      </w:pPr>
      <w:r>
        <w:rPr>
          <w:rStyle w:val="page number"/>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vertAlign w:val="superscript"/>
          <w:lang w:val="de-DE"/>
        </w:rPr>
        <w:footnoteRef/>
      </w:r>
      <w:r>
        <w:rPr>
          <w:rStyle w:val="page number"/>
          <w:rFonts w:cs="Arial Unicode MS" w:eastAsia="Arial Unicode MS"/>
          <w:rtl w:val="0"/>
          <w:lang w:val="de-DE"/>
        </w:rPr>
        <w:t xml:space="preserve"> </w:t>
      </w:r>
      <w:r>
        <w:rPr>
          <w:rStyle w:val="page number"/>
          <w:rFonts w:cs="Arial Unicode MS" w:eastAsia="Arial Unicode MS"/>
          <w:rtl w:val="0"/>
          <w:lang w:val="de-DE"/>
        </w:rPr>
        <w:t xml:space="preserve">G.W. Leibniz, </w:t>
      </w:r>
      <w:r>
        <w:rPr>
          <w:rStyle w:val="page number"/>
          <w:rFonts w:cs="Arial Unicode MS" w:eastAsia="Arial Unicode MS"/>
          <w:rtl w:val="0"/>
          <w:lang w:val="de-DE"/>
        </w:rPr>
        <w:t>G</w:t>
      </w:r>
      <w:r>
        <w:rPr>
          <w:rStyle w:val="page number"/>
          <w:rFonts w:cs="Arial Unicode MS" w:eastAsia="Arial Unicode MS"/>
          <w:rtl w:val="0"/>
          <w:lang w:val="de-DE"/>
        </w:rPr>
        <w:t>W</w:t>
      </w:r>
      <w:r>
        <w:rPr>
          <w:rStyle w:val="page number"/>
          <w:rFonts w:cs="Arial Unicode MS" w:eastAsia="Arial Unicode MS"/>
          <w:rtl w:val="0"/>
          <w:lang w:val="de-DE"/>
        </w:rPr>
        <w:t xml:space="preserve"> II, </w:t>
      </w:r>
      <w:r>
        <w:rPr>
          <w:rStyle w:val="page number"/>
          <w:rFonts w:cs="Arial Unicode MS" w:eastAsia="Arial Unicode MS"/>
          <w:rtl w:val="0"/>
          <w:lang w:val="de-DE"/>
        </w:rPr>
        <w:t xml:space="preserve">S. </w:t>
      </w:r>
      <w:r>
        <w:rPr>
          <w:rStyle w:val="page number"/>
          <w:rFonts w:cs="Arial Unicode MS" w:eastAsia="Arial Unicode MS"/>
          <w:rtl w:val="0"/>
          <w:lang w:val="de-DE"/>
        </w:rPr>
        <w:t>169f.</w:t>
      </w:r>
    </w:p>
  </w:footnote>
  <w:footnote w:id="2">
    <w:p>
      <w:pPr>
        <w:pStyle w:val="footnote text"/>
      </w:pPr>
      <w:r>
        <w:rPr>
          <w:vertAlign w:val="superscript"/>
          <w:lang w:val="de-DE"/>
        </w:rPr>
        <w:footnoteRef/>
      </w:r>
      <w:r>
        <w:rPr>
          <w:rtl w:val="0"/>
          <w:lang w:val="de-DE"/>
        </w:rPr>
        <w:t xml:space="preserve"> </w:t>
      </w:r>
      <w:r>
        <w:rPr>
          <w:rtl w:val="0"/>
          <w:lang w:val="de-DE"/>
        </w:rPr>
        <w:t xml:space="preserve">A.N. </w:t>
      </w:r>
      <w:r>
        <w:rPr>
          <w:rtl w:val="0"/>
          <w:lang w:val="de-DE"/>
        </w:rPr>
        <w:t>Whitehead</w:t>
      </w:r>
      <w:r>
        <w:rPr>
          <w:rtl w:val="0"/>
          <w:lang w:val="de-DE"/>
        </w:rPr>
        <w:t>,</w:t>
      </w:r>
      <w:r>
        <w:rPr>
          <w:rtl w:val="0"/>
          <w:lang w:val="de-DE"/>
        </w:rPr>
        <w:t xml:space="preserve"> </w:t>
      </w:r>
      <w:r>
        <w:rPr>
          <w:i w:val="1"/>
          <w:iCs w:val="1"/>
          <w:rtl w:val="0"/>
          <w:lang w:val="de-DE"/>
        </w:rPr>
        <w:t>Science and the Modern World</w:t>
      </w:r>
      <w:r>
        <w:rPr>
          <w:i w:val="1"/>
          <w:iCs w:val="1"/>
          <w:rtl w:val="0"/>
          <w:lang w:val="de-DE"/>
        </w:rPr>
        <w:t xml:space="preserve">, </w:t>
      </w:r>
      <w:r>
        <w:rPr>
          <w:rtl w:val="0"/>
          <w:lang w:val="de-DE"/>
        </w:rPr>
        <w:t>New York</w:t>
      </w:r>
      <w:r>
        <w:rPr>
          <w:rtl w:val="0"/>
          <w:lang w:val="de-DE"/>
        </w:rPr>
        <w:t>,</w:t>
      </w:r>
      <w:r>
        <w:rPr>
          <w:rtl w:val="0"/>
          <w:lang w:val="de-DE"/>
        </w:rPr>
        <w:t xml:space="preserve"> 1948</w:t>
      </w:r>
      <w:r>
        <w:rPr>
          <w:rtl w:val="0"/>
          <w:lang w:val="de-DE"/>
        </w:rPr>
        <w:t>,</w:t>
      </w:r>
      <w:r>
        <w:rPr>
          <w:rtl w:val="0"/>
          <w:lang w:val="en-US"/>
        </w:rPr>
        <w:t xml:space="preserve"> S. 47-59.</w:t>
      </w:r>
    </w:p>
  </w:footnote>
  <w:footnote w:id="3">
    <w:p>
      <w:pPr>
        <w:pStyle w:val="footnote text"/>
      </w:pPr>
      <w:r>
        <w:rPr>
          <w:vertAlign w:val="superscript"/>
          <w:lang w:val="de-DE"/>
        </w:rPr>
        <w:footnoteRef/>
      </w:r>
      <w:r>
        <w:rPr>
          <w:rtl w:val="0"/>
          <w:lang w:val="de-DE"/>
        </w:rPr>
        <w:t xml:space="preserve"> </w:t>
      </w:r>
      <w:r>
        <w:rPr>
          <w:rtl w:val="0"/>
          <w:lang w:val="en-US"/>
        </w:rPr>
        <w:t xml:space="preserve">A. </w:t>
      </w:r>
      <w:r>
        <w:rPr>
          <w:rtl w:val="0"/>
          <w:lang w:val="en-US"/>
        </w:rPr>
        <w:t xml:space="preserve">Eddington, </w:t>
      </w:r>
      <w:r>
        <w:rPr>
          <w:i w:val="1"/>
          <w:iCs w:val="1"/>
          <w:rtl w:val="0"/>
          <w:lang w:val="en-US"/>
        </w:rPr>
        <w:t>Space, Time and Gravitation</w:t>
      </w:r>
      <w:r>
        <w:rPr>
          <w:rtl w:val="0"/>
          <w:lang w:val="en-US"/>
        </w:rPr>
        <w:t>, Cambridge</w:t>
      </w:r>
      <w:r>
        <w:rPr>
          <w:rtl w:val="0"/>
          <w:lang w:val="en-US"/>
        </w:rPr>
        <w:t>, 1920, S.</w:t>
      </w:r>
      <w:r>
        <w:rPr>
          <w:rtl w:val="0"/>
          <w:lang w:val="en-US"/>
        </w:rPr>
        <w:t xml:space="preserve"> 200.</w:t>
      </w:r>
    </w:p>
  </w:footnote>
  <w:footnote w:id="4">
    <w:p>
      <w:pPr>
        <w:pStyle w:val="footnote text"/>
      </w:pPr>
      <w:r>
        <w:rPr>
          <w:vertAlign w:val="superscript"/>
        </w:rPr>
        <w:footnoteRef/>
      </w:r>
      <w:r>
        <w:rPr>
          <w:rFonts w:cs="Arial Unicode MS" w:eastAsia="Arial Unicode MS"/>
          <w:rtl w:val="0"/>
        </w:rPr>
        <w:t xml:space="preserve"> </w:t>
      </w:r>
      <w:r>
        <w:rPr>
          <w:rFonts w:cs="Arial Unicode MS" w:eastAsia="Arial Unicode MS"/>
          <w:rtl w:val="0"/>
        </w:rPr>
        <w:t>A.</w:t>
      </w:r>
      <w:r>
        <w:rPr>
          <w:rFonts w:cs="Arial Unicode MS" w:eastAsia="Arial Unicode MS"/>
          <w:rtl w:val="0"/>
          <w:lang w:val="en-US"/>
        </w:rPr>
        <w:t xml:space="preserve">Eddington, </w:t>
      </w:r>
      <w:r>
        <w:rPr>
          <w:rFonts w:cs="Arial Unicode MS" w:eastAsia="Arial Unicode MS"/>
          <w:i w:val="1"/>
          <w:iCs w:val="1"/>
          <w:rtl w:val="0"/>
          <w:lang w:val="de-DE"/>
        </w:rPr>
        <w:t>The Nature of the Physical World</w:t>
      </w:r>
      <w:r>
        <w:rPr>
          <w:rFonts w:cs="Arial Unicode MS" w:eastAsia="Arial Unicode MS"/>
          <w:rtl w:val="0"/>
        </w:rPr>
        <w:t xml:space="preserve"> (Gifford Lectures)</w:t>
      </w:r>
      <w:r>
        <w:rPr>
          <w:rFonts w:cs="Arial Unicode MS" w:eastAsia="Arial Unicode MS"/>
          <w:rtl w:val="0"/>
          <w:lang w:val="en-US"/>
        </w:rPr>
        <w:t>, London</w:t>
      </w:r>
      <w:r>
        <w:rPr>
          <w:rFonts w:cs="Arial Unicode MS" w:eastAsia="Arial Unicode MS"/>
          <w:rtl w:val="0"/>
          <w:lang w:val="en-US"/>
        </w:rPr>
        <w:t>, 1928, S.</w:t>
      </w:r>
      <w:r>
        <w:rPr>
          <w:rFonts w:cs="Arial Unicode MS" w:eastAsia="Arial Unicode MS"/>
          <w:rtl w:val="0"/>
        </w:rPr>
        <w:t xml:space="preserve"> </w:t>
      </w:r>
      <w:r>
        <w:rPr>
          <w:rFonts w:cs="Arial Unicode MS" w:eastAsia="Arial Unicode MS"/>
          <w:rtl w:val="0"/>
          <w:lang w:val="en-US"/>
        </w:rPr>
        <w:t>332.</w:t>
      </w:r>
    </w:p>
  </w:footnote>
  <w:footnote w:id="5">
    <w:p>
      <w:pPr>
        <w:pStyle w:val="footnote text"/>
      </w:pPr>
      <w:r>
        <w:rPr>
          <w:vertAlign w:val="superscript"/>
          <w:lang w:val="de-DE"/>
        </w:rPr>
        <w:footnoteRef/>
      </w:r>
      <w:r>
        <w:rPr>
          <w:rtl w:val="0"/>
          <w:lang w:val="de-DE"/>
        </w:rPr>
        <w:t xml:space="preserve"> </w:t>
      </w:r>
      <w:r>
        <w:rPr>
          <w:rtl w:val="0"/>
          <w:lang w:val="de-DE"/>
        </w:rPr>
        <w:t xml:space="preserve">B. </w:t>
      </w:r>
      <w:r>
        <w:rPr>
          <w:rtl w:val="0"/>
          <w:lang w:val="de-DE"/>
        </w:rPr>
        <w:t xml:space="preserve">Russell, </w:t>
      </w:r>
      <w:r>
        <w:rPr>
          <w:i w:val="1"/>
          <w:iCs w:val="1"/>
          <w:rtl w:val="0"/>
          <w:lang w:val="de-DE"/>
        </w:rPr>
        <w:t>The Analysis of Matter</w:t>
      </w:r>
      <w:r>
        <w:rPr>
          <w:i w:val="1"/>
          <w:iCs w:val="1"/>
          <w:rtl w:val="0"/>
          <w:lang w:val="de-DE"/>
        </w:rPr>
        <w:t xml:space="preserve">, </w:t>
      </w:r>
      <w:r>
        <w:rPr>
          <w:rtl w:val="0"/>
          <w:lang w:val="de-DE"/>
        </w:rPr>
        <w:t>London</w:t>
      </w:r>
      <w:r>
        <w:rPr>
          <w:rtl w:val="0"/>
          <w:lang w:val="de-DE"/>
        </w:rPr>
        <w:t>, 1927, S.</w:t>
      </w:r>
      <w:r>
        <w:rPr>
          <w:rtl w:val="0"/>
          <w:lang w:val="en-US"/>
        </w:rPr>
        <w:t xml:space="preserve"> 402.</w:t>
      </w:r>
    </w:p>
  </w:footnote>
  <w:footnote w:id="6">
    <w:p>
      <w:pPr>
        <w:pStyle w:val="footnote text"/>
      </w:pPr>
      <w:r>
        <w:rPr>
          <w:vertAlign w:val="superscript"/>
        </w:rPr>
        <w:footnoteRef/>
      </w:r>
      <w:r>
        <w:rPr>
          <w:rFonts w:cs="Arial Unicode MS" w:eastAsia="Arial Unicode MS"/>
          <w:rtl w:val="0"/>
        </w:rPr>
        <w:t xml:space="preserve"> L. Wittgenstein, </w:t>
      </w:r>
      <w:r>
        <w:rPr>
          <w:rFonts w:cs="Arial Unicode MS" w:eastAsia="Arial Unicode MS"/>
          <w:i w:val="1"/>
          <w:iCs w:val="1"/>
          <w:rtl w:val="0"/>
          <w:lang w:val="de-DE"/>
        </w:rPr>
        <w:t xml:space="preserve">Tractus logico-philosophicus, TLP 6.4311.  </w:t>
      </w:r>
    </w:p>
  </w:footnote>
  <w:footnote w:id="7">
    <w:p>
      <w:pPr>
        <w:pStyle w:val="footnote text"/>
      </w:pPr>
      <w:r>
        <w:rPr>
          <w:vertAlign w:val="superscript"/>
          <w:lang w:val="de-DE"/>
        </w:rPr>
        <w:footnoteRef/>
      </w:r>
      <w:r>
        <w:rPr>
          <w:rStyle w:val="page number"/>
          <w:rFonts w:cs="Arial Unicode MS" w:eastAsia="Arial Unicode MS"/>
          <w:rtl w:val="0"/>
          <w:lang w:val="de-DE"/>
        </w:rPr>
        <w:t xml:space="preserve"> </w:t>
      </w:r>
      <w:r>
        <w:rPr>
          <w:rStyle w:val="page number"/>
          <w:rFonts w:cs="Arial Unicode MS" w:eastAsia="Arial Unicode MS"/>
          <w:rtl w:val="0"/>
          <w:lang w:val="de-DE"/>
        </w:rPr>
        <w:t xml:space="preserve">G. </w:t>
      </w:r>
      <w:r>
        <w:rPr>
          <w:rStyle w:val="page number"/>
          <w:rFonts w:cs="Arial Unicode MS" w:eastAsia="Arial Unicode MS"/>
          <w:rtl w:val="0"/>
          <w:lang w:val="de-DE"/>
        </w:rPr>
        <w:t>Br</w:t>
      </w:r>
      <w:r>
        <w:rPr>
          <w:rStyle w:val="page number"/>
          <w:rFonts w:cs="Arial Unicode MS" w:eastAsia="Arial Unicode MS" w:hint="default"/>
          <w:rtl w:val="0"/>
          <w:lang w:val="de-DE"/>
        </w:rPr>
        <w:t>ü</w:t>
      </w:r>
      <w:r>
        <w:rPr>
          <w:rStyle w:val="page number"/>
          <w:rFonts w:cs="Arial Unicode MS" w:eastAsia="Arial Unicode MS"/>
          <w:rtl w:val="0"/>
          <w:lang w:val="de-DE"/>
        </w:rPr>
        <w:t xml:space="preserve">ntrup, </w:t>
      </w:r>
      <w:r>
        <w:rPr>
          <w:rFonts w:cs="Arial Unicode MS" w:eastAsia="Arial Unicode MS"/>
          <w:i w:val="1"/>
          <w:iCs w:val="1"/>
          <w:rtl w:val="0"/>
          <w:lang w:val="de-DE"/>
        </w:rPr>
        <w:t>Erinnerungen an die Erfahrung des eigenen Todes: Eine philosophische Interpretation der "Nahtoderfahrung"</w:t>
      </w:r>
      <w:r>
        <w:rPr>
          <w:rStyle w:val="page number"/>
          <w:rFonts w:cs="Arial Unicode MS" w:eastAsia="Arial Unicode MS"/>
          <w:rtl w:val="0"/>
          <w:lang w:val="de-DE"/>
        </w:rPr>
        <w:t xml:space="preserve"> </w:t>
      </w:r>
      <w:r>
        <w:rPr>
          <w:rStyle w:val="page number"/>
          <w:rFonts w:cs="Arial Unicode MS" w:eastAsia="Arial Unicode MS"/>
          <w:rtl w:val="0"/>
          <w:lang w:val="de-DE"/>
        </w:rPr>
        <w:t>i</w:t>
      </w:r>
      <w:r>
        <w:rPr>
          <w:rStyle w:val="page number"/>
          <w:rFonts w:cs="Arial Unicode MS" w:eastAsia="Arial Unicode MS"/>
          <w:rtl w:val="0"/>
          <w:lang w:val="de-DE"/>
        </w:rPr>
        <w:t>n: G</w:t>
      </w:r>
      <w:r>
        <w:rPr>
          <w:rStyle w:val="page number"/>
          <w:rFonts w:cs="Arial Unicode MS" w:eastAsia="Arial Unicode MS" w:hint="default"/>
          <w:rtl w:val="0"/>
          <w:lang w:val="de-DE"/>
        </w:rPr>
        <w:t>ä</w:t>
      </w:r>
      <w:r>
        <w:rPr>
          <w:rStyle w:val="page number"/>
          <w:rFonts w:cs="Arial Unicode MS" w:eastAsia="Arial Unicode MS"/>
          <w:rtl w:val="0"/>
          <w:lang w:val="de-DE"/>
        </w:rPr>
        <w:t xml:space="preserve">b, S. / Gasser, G. (Hg.): </w:t>
      </w:r>
      <w:r>
        <w:rPr>
          <w:rFonts w:cs="Arial Unicode MS" w:eastAsia="Arial Unicode MS"/>
          <w:i w:val="1"/>
          <w:iCs w:val="1"/>
          <w:rtl w:val="0"/>
          <w:lang w:val="de-DE"/>
        </w:rPr>
        <w:t>Philosophie der Unsterblichkeit</w:t>
      </w:r>
      <w:r>
        <w:rPr>
          <w:rStyle w:val="page number"/>
          <w:rFonts w:cs="Arial Unicode MS" w:eastAsia="Arial Unicode MS"/>
          <w:rtl w:val="0"/>
          <w:lang w:val="de-DE"/>
        </w:rPr>
        <w:t>. Stuttgart</w:t>
      </w:r>
      <w:r>
        <w:rPr>
          <w:rStyle w:val="page number"/>
          <w:rFonts w:cs="Arial Unicode MS" w:eastAsia="Arial Unicode MS"/>
          <w:rtl w:val="0"/>
          <w:lang w:val="de-DE"/>
        </w:rPr>
        <w:t>, 2023,</w:t>
      </w:r>
      <w:r>
        <w:rPr>
          <w:rStyle w:val="page number"/>
          <w:rFonts w:cs="Arial Unicode MS" w:eastAsia="Arial Unicode MS"/>
          <w:rtl w:val="0"/>
          <w:lang w:val="de-DE"/>
        </w:rPr>
        <w:t xml:space="preserve"> </w:t>
      </w:r>
      <w:r>
        <w:rPr>
          <w:rStyle w:val="page number"/>
          <w:rFonts w:cs="Arial Unicode MS" w:eastAsia="Arial Unicode MS"/>
          <w:rtl w:val="0"/>
          <w:lang w:val="de-DE"/>
        </w:rPr>
        <w:t>i</w:t>
      </w:r>
      <w:r>
        <w:rPr>
          <w:rStyle w:val="page number"/>
          <w:rFonts w:cs="Arial Unicode MS" w:eastAsia="Arial Unicode MS"/>
          <w:rtl w:val="0"/>
          <w:lang w:val="de-DE"/>
        </w:rPr>
        <w:t>m Erscheinen begriffen.</w:t>
      </w:r>
    </w:p>
  </w:footnote>
  <w:footnote w:id="8">
    <w:p>
      <w:pPr>
        <w:pStyle w:val="footnote text"/>
      </w:pPr>
      <w:r>
        <w:rPr>
          <w:vertAlign w:val="superscript"/>
        </w:rPr>
        <w:footnoteRef/>
      </w:r>
      <w:r>
        <w:rPr>
          <w:rFonts w:cs="Arial Unicode MS" w:eastAsia="Arial Unicode MS"/>
          <w:rtl w:val="0"/>
        </w:rPr>
        <w:t xml:space="preserve"> </w:t>
      </w:r>
      <w:r>
        <w:rPr>
          <w:rFonts w:cs="Arial Unicode MS" w:eastAsia="Arial Unicode MS"/>
          <w:rtl w:val="0"/>
        </w:rPr>
        <w:t xml:space="preserve">Aristoteles, </w:t>
      </w:r>
      <w:r>
        <w:rPr>
          <w:rFonts w:cs="Arial Unicode MS" w:eastAsia="Arial Unicode MS"/>
          <w:i w:val="1"/>
          <w:iCs w:val="1"/>
          <w:rtl w:val="0"/>
          <w:lang w:val="de-DE"/>
        </w:rPr>
        <w:t>De Anima</w:t>
      </w:r>
      <w:r>
        <w:rPr>
          <w:rFonts w:cs="Arial Unicode MS" w:eastAsia="Arial Unicode MS"/>
          <w:rtl w:val="0"/>
        </w:rPr>
        <w:t xml:space="preserve">, 431b. </w:t>
      </w:r>
    </w:p>
  </w:footnote>
  <w:footnote w:id="9">
    <w:p>
      <w:pPr>
        <w:pStyle w:val="footnote text"/>
      </w:pPr>
      <w:r>
        <w:rPr>
          <w:vertAlign w:val="superscript"/>
        </w:rPr>
        <w:footnoteRef/>
      </w:r>
      <w:r>
        <w:rPr>
          <w:rFonts w:cs="Arial Unicode MS" w:eastAsia="Arial Unicode MS"/>
          <w:rtl w:val="0"/>
        </w:rPr>
        <w:t xml:space="preserve"> </w:t>
      </w:r>
      <w:r>
        <w:rPr>
          <w:rFonts w:cs="Arial Unicode MS" w:eastAsia="Arial Unicode MS"/>
          <w:rtl w:val="0"/>
        </w:rPr>
        <w:t xml:space="preserve">G.W. Leibniz, </w:t>
      </w:r>
      <w:r>
        <w:rPr>
          <w:rFonts w:cs="Arial Unicode MS" w:eastAsia="Arial Unicode MS"/>
          <w:i w:val="1"/>
          <w:iCs w:val="1"/>
          <w:rtl w:val="0"/>
          <w:lang w:val="de-DE"/>
        </w:rPr>
        <w:t>Monadologie</w:t>
      </w:r>
      <w:r>
        <w:rPr>
          <w:rFonts w:cs="Arial Unicode MS" w:eastAsia="Arial Unicode MS"/>
          <w:rtl w:val="0"/>
        </w:rPr>
        <w:t xml:space="preserve">, </w:t>
      </w:r>
      <w:r>
        <w:rPr>
          <w:rFonts w:cs="Arial Unicode MS" w:eastAsia="Arial Unicode MS" w:hint="default"/>
          <w:rtl w:val="0"/>
        </w:rPr>
        <w:t xml:space="preserve">§§ </w:t>
      </w:r>
      <w:r>
        <w:rPr>
          <w:rFonts w:cs="Arial Unicode MS" w:eastAsia="Arial Unicode MS"/>
          <w:rtl w:val="0"/>
        </w:rPr>
        <w:t xml:space="preserve">56, 63, 77, 83. </w:t>
      </w:r>
    </w:p>
  </w:footnote>
  <w:footnote w:id="10">
    <w:p>
      <w:pPr>
        <w:pStyle w:val="footnote text"/>
      </w:pPr>
      <w:r>
        <w:rPr>
          <w:vertAlign w:val="superscript"/>
        </w:rPr>
        <w:footnoteRef/>
      </w:r>
      <w:r>
        <w:rPr>
          <w:rFonts w:cs="Arial Unicode MS" w:eastAsia="Arial Unicode MS"/>
          <w:rtl w:val="0"/>
        </w:rPr>
        <w:t xml:space="preserve"> </w:t>
      </w:r>
      <w:r>
        <w:rPr>
          <w:rFonts w:cs="Arial Unicode MS" w:eastAsia="Arial Unicode MS"/>
          <w:rtl w:val="0"/>
        </w:rPr>
        <w:t xml:space="preserve">A.N. Whitehead, </w:t>
      </w:r>
      <w:r>
        <w:rPr>
          <w:rFonts w:cs="Arial Unicode MS" w:eastAsia="Arial Unicode MS"/>
          <w:i w:val="1"/>
          <w:iCs w:val="1"/>
          <w:rtl w:val="0"/>
          <w:lang w:val="de-DE"/>
        </w:rPr>
        <w:t>Proze</w:t>
      </w:r>
      <w:r>
        <w:rPr>
          <w:rFonts w:cs="Arial Unicode MS" w:eastAsia="Arial Unicode MS" w:hint="default"/>
          <w:i w:val="1"/>
          <w:iCs w:val="1"/>
          <w:rtl w:val="0"/>
          <w:lang w:val="de-DE"/>
        </w:rPr>
        <w:t xml:space="preserve">ß </w:t>
      </w:r>
      <w:r>
        <w:rPr>
          <w:rFonts w:cs="Arial Unicode MS" w:eastAsia="Arial Unicode MS"/>
          <w:i w:val="1"/>
          <w:iCs w:val="1"/>
          <w:rtl w:val="0"/>
          <w:lang w:val="de-DE"/>
        </w:rPr>
        <w:t>und Realit</w:t>
      </w:r>
      <w:r>
        <w:rPr>
          <w:rFonts w:cs="Arial Unicode MS" w:eastAsia="Arial Unicode MS" w:hint="default"/>
          <w:i w:val="1"/>
          <w:iCs w:val="1"/>
          <w:rtl w:val="0"/>
          <w:lang w:val="de-DE"/>
        </w:rPr>
        <w:t>ä</w:t>
      </w:r>
      <w:r>
        <w:rPr>
          <w:rFonts w:cs="Arial Unicode MS" w:eastAsia="Arial Unicode MS"/>
          <w:i w:val="1"/>
          <w:iCs w:val="1"/>
          <w:rtl w:val="0"/>
          <w:lang w:val="de-DE"/>
        </w:rPr>
        <w:t>t: Entwurf einer Kosmologie</w:t>
      </w:r>
      <w:r>
        <w:rPr>
          <w:rFonts w:cs="Arial Unicode MS" w:eastAsia="Arial Unicode MS"/>
          <w:rtl w:val="0"/>
        </w:rPr>
        <w:t>, Frankfurt</w:t>
      </w:r>
      <w:r>
        <w:rPr>
          <w:rFonts w:cs="Arial Unicode MS" w:eastAsia="Arial Unicode MS"/>
          <w:rtl w:val="0"/>
        </w:rPr>
        <w:t>,</w:t>
      </w:r>
      <w:r>
        <w:rPr>
          <w:rFonts w:cs="Arial Unicode MS" w:eastAsia="Arial Unicode MS"/>
          <w:rtl w:val="0"/>
        </w:rPr>
        <w:t xml:space="preserve"> 1987</w:t>
      </w:r>
      <w:r>
        <w:rPr>
          <w:rFonts w:cs="Arial Unicode MS" w:eastAsia="Arial Unicode MS"/>
          <w:rtl w:val="0"/>
        </w:rPr>
        <w:t xml:space="preserve">, S. 79. </w:t>
      </w:r>
    </w:p>
  </w:footnote>
  <w:footnote w:id="11">
    <w:p>
      <w:pPr>
        <w:pStyle w:val="footnote text"/>
      </w:pPr>
      <w:r>
        <w:rPr>
          <w:vertAlign w:val="superscript"/>
        </w:rPr>
        <w:footnoteRef/>
      </w:r>
      <w:r>
        <w:rPr>
          <w:rFonts w:cs="Arial Unicode MS" w:eastAsia="Arial Unicode MS"/>
          <w:rtl w:val="0"/>
        </w:rPr>
        <w:t xml:space="preserve">A.N. Whitehead, </w:t>
      </w:r>
      <w:r>
        <w:rPr>
          <w:rFonts w:cs="Arial Unicode MS" w:eastAsia="Arial Unicode MS"/>
          <w:i w:val="1"/>
          <w:iCs w:val="1"/>
          <w:rtl w:val="0"/>
          <w:lang w:val="de-DE"/>
        </w:rPr>
        <w:t>Proze</w:t>
      </w:r>
      <w:r>
        <w:rPr>
          <w:rFonts w:cs="Arial Unicode MS" w:eastAsia="Arial Unicode MS" w:hint="default"/>
          <w:i w:val="1"/>
          <w:iCs w:val="1"/>
          <w:rtl w:val="0"/>
          <w:lang w:val="de-DE"/>
        </w:rPr>
        <w:t xml:space="preserve">ß </w:t>
      </w:r>
      <w:r>
        <w:rPr>
          <w:rFonts w:cs="Arial Unicode MS" w:eastAsia="Arial Unicode MS"/>
          <w:i w:val="1"/>
          <w:iCs w:val="1"/>
          <w:rtl w:val="0"/>
          <w:lang w:val="de-DE"/>
        </w:rPr>
        <w:t>und Realit</w:t>
      </w:r>
      <w:r>
        <w:rPr>
          <w:rFonts w:cs="Arial Unicode MS" w:eastAsia="Arial Unicode MS" w:hint="default"/>
          <w:i w:val="1"/>
          <w:iCs w:val="1"/>
          <w:rtl w:val="0"/>
          <w:lang w:val="de-DE"/>
        </w:rPr>
        <w:t>ä</w:t>
      </w:r>
      <w:r>
        <w:rPr>
          <w:rFonts w:cs="Arial Unicode MS" w:eastAsia="Arial Unicode MS"/>
          <w:i w:val="1"/>
          <w:iCs w:val="1"/>
          <w:rtl w:val="0"/>
          <w:lang w:val="de-DE"/>
        </w:rPr>
        <w:t>t</w:t>
      </w:r>
      <w:r>
        <w:rPr>
          <w:rFonts w:cs="Arial Unicode MS" w:eastAsia="Arial Unicode MS"/>
          <w:rtl w:val="0"/>
        </w:rPr>
        <w:t>, S.104.</w:t>
      </w:r>
    </w:p>
  </w:footnote>
  <w:footnote w:id="12">
    <w:p>
      <w:pPr>
        <w:pStyle w:val="footnote text"/>
      </w:pPr>
      <w:r>
        <w:rPr>
          <w:vertAlign w:val="superscript"/>
        </w:rPr>
        <w:footnoteRef/>
      </w:r>
      <w:r>
        <w:rPr>
          <w:rFonts w:cs="Arial Unicode MS" w:eastAsia="Arial Unicode MS"/>
          <w:rtl w:val="0"/>
        </w:rPr>
        <w:t xml:space="preserve"> DK 59 B11. </w:t>
      </w:r>
    </w:p>
  </w:footnote>
  <w:footnote w:id="13">
    <w:p>
      <w:pPr>
        <w:pStyle w:val="footnote text"/>
      </w:pPr>
      <w:r>
        <w:rPr>
          <w:vertAlign w:val="superscript"/>
          <w:lang w:val="de-DE"/>
        </w:rPr>
        <w:footnoteRef/>
      </w:r>
      <w:r>
        <w:rPr>
          <w:rtl w:val="0"/>
          <w:lang w:val="de-DE"/>
        </w:rPr>
        <w:t xml:space="preserve"> </w:t>
      </w:r>
      <w:r>
        <w:rPr>
          <w:rtl w:val="0"/>
          <w:lang w:val="de-DE"/>
        </w:rPr>
        <w:t xml:space="preserve">W. </w:t>
      </w:r>
      <w:r>
        <w:rPr>
          <w:rtl w:val="0"/>
          <w:lang w:val="de-DE"/>
        </w:rPr>
        <w:t>James,</w:t>
      </w:r>
      <w:r>
        <w:rPr>
          <w:rtl w:val="0"/>
          <w:lang w:val="en-US"/>
        </w:rPr>
        <w:t xml:space="preserve"> </w:t>
      </w:r>
      <w:r>
        <w:rPr>
          <w:i w:val="1"/>
          <w:iCs w:val="1"/>
          <w:rtl w:val="0"/>
          <w:lang w:val="de-DE"/>
        </w:rPr>
        <w:t xml:space="preserve">The </w:t>
      </w:r>
      <w:r>
        <w:rPr>
          <w:i w:val="1"/>
          <w:iCs w:val="1"/>
          <w:rtl w:val="0"/>
          <w:lang w:val="en-US"/>
        </w:rPr>
        <w:t>P</w:t>
      </w:r>
      <w:r>
        <w:rPr>
          <w:i w:val="1"/>
          <w:iCs w:val="1"/>
          <w:rtl w:val="0"/>
          <w:lang w:val="de-DE"/>
        </w:rPr>
        <w:t xml:space="preserve">rinciples of </w:t>
      </w:r>
      <w:r>
        <w:rPr>
          <w:i w:val="1"/>
          <w:iCs w:val="1"/>
          <w:rtl w:val="0"/>
          <w:lang w:val="en-US"/>
        </w:rPr>
        <w:t>P</w:t>
      </w:r>
      <w:r>
        <w:rPr>
          <w:i w:val="1"/>
          <w:iCs w:val="1"/>
          <w:rtl w:val="0"/>
          <w:lang w:val="de-DE"/>
        </w:rPr>
        <w:t>sychology</w:t>
      </w:r>
      <w:r>
        <w:rPr>
          <w:i w:val="1"/>
          <w:iCs w:val="1"/>
          <w:rtl w:val="0"/>
          <w:lang w:val="de-DE"/>
        </w:rPr>
        <w:t>,</w:t>
      </w:r>
      <w:r>
        <w:rPr>
          <w:rtl w:val="0"/>
          <w:lang w:val="de-DE"/>
        </w:rPr>
        <w:t xml:space="preserve"> New York, </w:t>
      </w:r>
      <w:r>
        <w:rPr>
          <w:rtl w:val="0"/>
          <w:lang w:val="de-DE"/>
        </w:rPr>
        <w:t>1890, S.</w:t>
      </w:r>
      <w:r>
        <w:rPr>
          <w:rtl w:val="0"/>
          <w:lang w:val="en-US"/>
        </w:rPr>
        <w:t xml:space="preserve"> 239.</w:t>
      </w:r>
    </w:p>
  </w:footnote>
  <w:footnote w:id="14">
    <w:p>
      <w:pPr>
        <w:pStyle w:val="footnote text"/>
      </w:pPr>
      <w:r>
        <w:rPr>
          <w:rStyle w:val="footnote reference"/>
        </w:rPr>
        <w:footnoteRef/>
      </w:r>
      <w:r>
        <w:rPr>
          <w:rtl w:val="0"/>
          <w:lang w:val="de-DE"/>
        </w:rPr>
        <w:t xml:space="preserve"> </w:t>
      </w:r>
      <w:r>
        <w:rPr>
          <w:rtl w:val="0"/>
          <w:lang w:val="en-US"/>
        </w:rPr>
        <w:t xml:space="preserve">A.N. Whitehead, </w:t>
      </w:r>
      <w:r>
        <w:rPr>
          <w:i w:val="1"/>
          <w:iCs w:val="1"/>
          <w:rtl w:val="0"/>
          <w:lang w:val="en-US"/>
        </w:rPr>
        <w:t>Proze</w:t>
      </w:r>
      <w:r>
        <w:rPr>
          <w:i w:val="1"/>
          <w:iCs w:val="1"/>
          <w:rtl w:val="0"/>
          <w:lang w:val="en-US"/>
        </w:rPr>
        <w:t xml:space="preserve">ß </w:t>
      </w:r>
      <w:r>
        <w:rPr>
          <w:i w:val="1"/>
          <w:iCs w:val="1"/>
          <w:rtl w:val="0"/>
          <w:lang w:val="en-US"/>
        </w:rPr>
        <w:t>und Realit</w:t>
      </w:r>
      <w:r>
        <w:rPr>
          <w:i w:val="1"/>
          <w:iCs w:val="1"/>
          <w:rtl w:val="0"/>
          <w:lang w:val="en-US"/>
        </w:rPr>
        <w:t>ä</w:t>
      </w:r>
      <w:r>
        <w:rPr>
          <w:i w:val="1"/>
          <w:iCs w:val="1"/>
          <w:rtl w:val="0"/>
          <w:lang w:val="en-US"/>
        </w:rPr>
        <w:t xml:space="preserve">t, </w:t>
      </w:r>
      <w:r>
        <w:rPr>
          <w:rtl w:val="0"/>
          <w:lang w:val="en-US"/>
        </w:rPr>
        <w:t>S.386.</w:t>
      </w:r>
    </w:p>
  </w:footnote>
  <w:footnote w:id="15">
    <w:p>
      <w:pPr>
        <w:pStyle w:val="footnote text"/>
      </w:pPr>
      <w:r>
        <w:rPr>
          <w:vertAlign w:val="superscript"/>
          <w:lang w:val="de-DE"/>
        </w:rPr>
        <w:footnoteRef/>
      </w:r>
      <w:r>
        <w:rPr>
          <w:vertAlign w:val="superscript"/>
          <w:rtl w:val="0"/>
          <w:lang w:val="en-US"/>
        </w:rPr>
        <w:t xml:space="preserve"> </w:t>
      </w:r>
      <w:r>
        <w:rPr>
          <w:rtl w:val="0"/>
          <w:lang w:val="en-US"/>
        </w:rPr>
        <w:t>B</w:t>
      </w:r>
      <w:r>
        <w:rPr>
          <w:rtl w:val="0"/>
          <w:lang w:val="en-US"/>
        </w:rPr>
        <w:t>. B</w:t>
      </w:r>
      <w:r>
        <w:rPr>
          <w:rtl w:val="0"/>
          <w:lang w:val="en-US"/>
        </w:rPr>
        <w:t xml:space="preserve">owne, </w:t>
      </w:r>
      <w:r>
        <w:rPr>
          <w:i w:val="1"/>
          <w:iCs w:val="1"/>
          <w:rtl w:val="0"/>
          <w:lang w:val="en-US"/>
        </w:rPr>
        <w:t>Metaphysics: A Study in First Principles,</w:t>
      </w:r>
      <w:r>
        <w:rPr>
          <w:rtl w:val="0"/>
          <w:lang w:val="en-US"/>
        </w:rPr>
        <w:t xml:space="preserve"> London</w:t>
      </w:r>
      <w:r>
        <w:rPr>
          <w:rtl w:val="0"/>
          <w:lang w:val="en-US"/>
        </w:rPr>
        <w:t>, 1882, S.</w:t>
      </w:r>
      <w:r>
        <w:rPr>
          <w:rtl w:val="0"/>
          <w:lang w:val="en-US"/>
        </w:rPr>
        <w:t xml:space="preserve"> 83</w:t>
      </w:r>
      <w:r>
        <w:rPr>
          <w:rtl w:val="0"/>
          <w:lang w:val="de-DE"/>
        </w:rPr>
        <w:t>.</w:t>
      </w:r>
    </w:p>
  </w:footnote>
  <w:footnote w:id="16">
    <w:p>
      <w:pPr>
        <w:pStyle w:val="footnote text"/>
      </w:pPr>
      <w:r>
        <w:rPr>
          <w:vertAlign w:val="superscript"/>
          <w:lang w:val="de-DE"/>
        </w:rPr>
        <w:footnoteRef/>
      </w:r>
      <w:r>
        <w:rPr>
          <w:rStyle w:val="footnote reference"/>
          <w:rFonts w:cs="Arial Unicode MS" w:eastAsia="Arial Unicode MS"/>
          <w:rtl w:val="0"/>
          <w:lang w:val="de-DE"/>
        </w:rPr>
        <w:t xml:space="preserve"> </w:t>
      </w:r>
      <w:r>
        <w:rPr>
          <w:rStyle w:val="page number"/>
          <w:rFonts w:cs="Arial Unicode MS" w:eastAsia="Arial Unicode MS"/>
          <w:rtl w:val="0"/>
          <w:lang w:val="de-DE"/>
        </w:rPr>
        <w:t xml:space="preserve">Der Begriff </w:t>
      </w:r>
      <w:r>
        <w:rPr>
          <w:rStyle w:val="page number"/>
          <w:rFonts w:cs="Arial Unicode MS" w:eastAsia="Arial Unicode MS" w:hint="default"/>
          <w:rtl w:val="0"/>
          <w:lang w:val="de-DE"/>
        </w:rPr>
        <w:t>„</w:t>
      </w:r>
      <w:r>
        <w:rPr>
          <w:rStyle w:val="page number"/>
          <w:rFonts w:cs="Arial Unicode MS" w:eastAsia="Arial Unicode MS"/>
          <w:rtl w:val="0"/>
          <w:lang w:val="de-DE"/>
        </w:rPr>
        <w:t>Genidentit</w:t>
      </w:r>
      <w:r>
        <w:rPr>
          <w:rStyle w:val="page number"/>
          <w:rFonts w:cs="Arial Unicode MS" w:eastAsia="Arial Unicode MS" w:hint="default"/>
          <w:rtl w:val="0"/>
          <w:lang w:val="de-DE"/>
        </w:rPr>
        <w:t>ä</w:t>
      </w:r>
      <w:r>
        <w:rPr>
          <w:rStyle w:val="page number"/>
          <w:rFonts w:cs="Arial Unicode MS" w:eastAsia="Arial Unicode MS"/>
          <w:rtl w:val="0"/>
          <w:lang w:val="de-DE"/>
        </w:rPr>
        <w:t>t</w:t>
      </w:r>
      <w:r>
        <w:rPr>
          <w:rStyle w:val="page number"/>
          <w:rFonts w:cs="Arial Unicode MS" w:eastAsia="Arial Unicode MS" w:hint="default"/>
          <w:rtl w:val="0"/>
          <w:lang w:val="de-DE"/>
        </w:rPr>
        <w:t xml:space="preserve">“ </w:t>
      </w:r>
      <w:r>
        <w:rPr>
          <w:rStyle w:val="page number"/>
          <w:rFonts w:cs="Arial Unicode MS" w:eastAsia="Arial Unicode MS"/>
          <w:rtl w:val="0"/>
          <w:lang w:val="de-DE"/>
        </w:rPr>
        <w:t>wurde urspr</w:t>
      </w:r>
      <w:r>
        <w:rPr>
          <w:rStyle w:val="page number"/>
          <w:rFonts w:cs="Arial Unicode MS" w:eastAsia="Arial Unicode MS" w:hint="default"/>
          <w:rtl w:val="0"/>
          <w:lang w:val="de-DE"/>
        </w:rPr>
        <w:t>ü</w:t>
      </w:r>
      <w:r>
        <w:rPr>
          <w:rStyle w:val="page number"/>
          <w:rFonts w:cs="Arial Unicode MS" w:eastAsia="Arial Unicode MS"/>
          <w:rtl w:val="0"/>
          <w:lang w:val="de-DE"/>
        </w:rPr>
        <w:t xml:space="preserve">nglich entwickelt in: </w:t>
      </w:r>
      <w:r>
        <w:rPr>
          <w:rStyle w:val="page number"/>
          <w:rFonts w:cs="Arial Unicode MS" w:eastAsia="Arial Unicode MS"/>
          <w:rtl w:val="0"/>
          <w:lang w:val="de-DE"/>
        </w:rPr>
        <w:t xml:space="preserve">K. </w:t>
      </w:r>
      <w:r>
        <w:rPr>
          <w:rStyle w:val="page number"/>
          <w:rFonts w:cs="Arial Unicode MS" w:eastAsia="Arial Unicode MS"/>
          <w:rtl w:val="0"/>
          <w:lang w:val="de-DE"/>
        </w:rPr>
        <w:t xml:space="preserve">Levin, (1922), </w:t>
      </w:r>
      <w:r>
        <w:rPr>
          <w:rFonts w:cs="Arial Unicode MS" w:eastAsia="Arial Unicode MS"/>
          <w:i w:val="1"/>
          <w:iCs w:val="1"/>
          <w:rtl w:val="0"/>
          <w:lang w:val="de-DE"/>
        </w:rPr>
        <w:t xml:space="preserve">Der Begriff der Genese in Physik, Biologie und Entwicklungsgeschichte: eine Untersuchung zur vergleichenden Wissenschaftslehre, </w:t>
      </w:r>
      <w:r>
        <w:rPr>
          <w:rStyle w:val="page number"/>
          <w:rFonts w:cs="Arial Unicode MS" w:eastAsia="Arial Unicode MS"/>
          <w:rtl w:val="0"/>
          <w:lang w:val="de-DE"/>
        </w:rPr>
        <w:t>Berlin</w:t>
      </w:r>
      <w:r>
        <w:rPr>
          <w:rStyle w:val="page number"/>
          <w:rFonts w:cs="Arial Unicode MS" w:eastAsia="Arial Unicode MS"/>
          <w:rtl w:val="0"/>
          <w:lang w:val="de-DE"/>
        </w:rPr>
        <w:t>, 1922.</w:t>
      </w:r>
    </w:p>
  </w:footnote>
  <w:footnote w:id="17">
    <w:p>
      <w:pPr>
        <w:pStyle w:val="footnote text"/>
      </w:pPr>
      <w:r>
        <w:rPr>
          <w:vertAlign w:val="superscript"/>
        </w:rPr>
        <w:footnoteRef/>
      </w:r>
      <w:r>
        <w:rPr>
          <w:rFonts w:cs="Arial Unicode MS" w:eastAsia="Arial Unicode MS"/>
          <w:rtl w:val="0"/>
        </w:rPr>
        <w:t xml:space="preserve">A.N. Whitehead, </w:t>
      </w:r>
      <w:r>
        <w:rPr>
          <w:rFonts w:cs="Arial Unicode MS" w:eastAsia="Arial Unicode MS"/>
          <w:i w:val="1"/>
          <w:iCs w:val="1"/>
          <w:rtl w:val="0"/>
          <w:lang w:val="de-DE"/>
        </w:rPr>
        <w:t>Proze</w:t>
      </w:r>
      <w:r>
        <w:rPr>
          <w:rFonts w:cs="Arial Unicode MS" w:eastAsia="Arial Unicode MS" w:hint="default"/>
          <w:i w:val="1"/>
          <w:iCs w:val="1"/>
          <w:rtl w:val="0"/>
          <w:lang w:val="de-DE"/>
        </w:rPr>
        <w:t xml:space="preserve">ß </w:t>
      </w:r>
      <w:r>
        <w:rPr>
          <w:rFonts w:cs="Arial Unicode MS" w:eastAsia="Arial Unicode MS"/>
          <w:i w:val="1"/>
          <w:iCs w:val="1"/>
          <w:rtl w:val="0"/>
          <w:lang w:val="de-DE"/>
        </w:rPr>
        <w:t>und Realit</w:t>
      </w:r>
      <w:r>
        <w:rPr>
          <w:rFonts w:cs="Arial Unicode MS" w:eastAsia="Arial Unicode MS" w:hint="default"/>
          <w:i w:val="1"/>
          <w:iCs w:val="1"/>
          <w:rtl w:val="0"/>
          <w:lang w:val="de-DE"/>
        </w:rPr>
        <w:t>ä</w:t>
      </w:r>
      <w:r>
        <w:rPr>
          <w:rFonts w:cs="Arial Unicode MS" w:eastAsia="Arial Unicode MS"/>
          <w:i w:val="1"/>
          <w:iCs w:val="1"/>
          <w:rtl w:val="0"/>
          <w:lang w:val="de-DE"/>
        </w:rPr>
        <w:t xml:space="preserve">t, </w:t>
      </w:r>
      <w:r>
        <w:rPr>
          <w:rFonts w:cs="Arial Unicode MS" w:eastAsia="Arial Unicode MS"/>
          <w:rtl w:val="0"/>
        </w:rPr>
        <w:t xml:space="preserve">S.84f. </w:t>
      </w:r>
    </w:p>
  </w:footnote>
  <w:footnote w:id="18">
    <w:p>
      <w:pPr>
        <w:pStyle w:val="footnote text"/>
      </w:pPr>
      <w:r>
        <w:rPr>
          <w:vertAlign w:val="superscript"/>
        </w:rPr>
        <w:footnoteRef/>
      </w:r>
      <w:r>
        <w:rPr>
          <w:rFonts w:cs="Arial Unicode MS" w:eastAsia="Arial Unicode MS"/>
          <w:rtl w:val="0"/>
        </w:rPr>
        <w:t>A.N. Whitehead</w:t>
      </w:r>
      <w:r>
        <w:rPr>
          <w:rFonts w:cs="Arial Unicode MS" w:eastAsia="Arial Unicode MS"/>
          <w:i w:val="1"/>
          <w:iCs w:val="1"/>
          <w:rtl w:val="0"/>
          <w:lang w:val="de-DE"/>
        </w:rPr>
        <w:t>, Proze</w:t>
      </w:r>
      <w:r>
        <w:rPr>
          <w:rFonts w:cs="Arial Unicode MS" w:eastAsia="Arial Unicode MS" w:hint="default"/>
          <w:i w:val="1"/>
          <w:iCs w:val="1"/>
          <w:rtl w:val="0"/>
          <w:lang w:val="de-DE"/>
        </w:rPr>
        <w:t xml:space="preserve">ß </w:t>
      </w:r>
      <w:r>
        <w:rPr>
          <w:rFonts w:cs="Arial Unicode MS" w:eastAsia="Arial Unicode MS"/>
          <w:i w:val="1"/>
          <w:iCs w:val="1"/>
          <w:rtl w:val="0"/>
          <w:lang w:val="de-DE"/>
        </w:rPr>
        <w:t>und Realit</w:t>
      </w:r>
      <w:r>
        <w:rPr>
          <w:rFonts w:cs="Arial Unicode MS" w:eastAsia="Arial Unicode MS" w:hint="default"/>
          <w:i w:val="1"/>
          <w:iCs w:val="1"/>
          <w:rtl w:val="0"/>
          <w:lang w:val="de-DE"/>
        </w:rPr>
        <w:t>ä</w:t>
      </w:r>
      <w:r>
        <w:rPr>
          <w:rFonts w:cs="Arial Unicode MS" w:eastAsia="Arial Unicode MS"/>
          <w:i w:val="1"/>
          <w:iCs w:val="1"/>
          <w:rtl w:val="0"/>
          <w:lang w:val="de-DE"/>
        </w:rPr>
        <w:t xml:space="preserve">t, S.508.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Fill>
        <w14:solidFill>
          <w14:srgbClr w14:val="000000"/>
        </w14:solidFill>
      </w14:textFill>
    </w:rPr>
  </w:style>
  <w:style w:type="character" w:styleId="page number">
    <w:name w:val="page number"/>
  </w:style>
  <w:style w:type="paragraph" w:styleId="Title">
    <w:name w:val="Title"/>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de-D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2"/>
      <w:position w:val="0"/>
      <w:sz w:val="32"/>
      <w:szCs w:val="32"/>
      <w:u w:val="none" w:color="2f5496"/>
      <w:shd w:val="nil" w:color="auto" w:fill="auto"/>
      <w:vertAlign w:val="baseline"/>
      <w:lang w:val="de-DE"/>
      <w14:textFill>
        <w14:solidFill>
          <w14:srgbClr w14:val="2F5496"/>
        </w14:solidFill>
      </w14:textFill>
    </w:rPr>
  </w:style>
  <w:style w:type="paragraph" w:styleId="heading 2">
    <w:name w:val="heading 2"/>
    <w:next w:val="Normal.0"/>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f5496"/>
      <w:spacing w:val="0"/>
      <w:kern w:val="2"/>
      <w:position w:val="0"/>
      <w:sz w:val="26"/>
      <w:szCs w:val="26"/>
      <w:u w:val="none" w:color="2f5496"/>
      <w:shd w:val="nil" w:color="auto" w:fill="auto"/>
      <w:vertAlign w:val="baseline"/>
      <w:lang w:val="de-DE"/>
      <w14:textFill>
        <w14:solidFill>
          <w14:srgbClr w14:val="2F5496"/>
        </w14:solidFill>
      </w14:textFill>
    </w:r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0"/>
      <w:szCs w:val="20"/>
      <w:u w:val="none" w:color="000000"/>
      <w:shd w:val="nil" w:color="auto" w:fill="auto"/>
      <w:vertAlign w:val="baseline"/>
      <w:lang w:val="de-D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